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5"/>
        <w:rPr>
          <w:color w:val="000000"/>
        </w:rPr>
      </w:pPr>
      <w:r>
        <w:rPr>
          <w:rFonts w:hint="eastAsia"/>
        </w:rPr>
        <w:t xml:space="preserve">ICS </w:t>
      </w:r>
      <w:r>
        <w:rPr>
          <w:rFonts w:hint="eastAsia"/>
          <w:lang w:val="en-US" w:eastAsia="zh-CN"/>
        </w:rPr>
        <w:t>65.020.40</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45"/>
        <w:rPr>
          <w:rFonts w:hint="default"/>
          <w:color w:val="000000"/>
          <w:lang w:val="en-US"/>
        </w:rPr>
      </w:pPr>
      <w:r>
        <w:rPr>
          <w:rFonts w:hint="eastAsia"/>
          <w:color w:val="000000"/>
        </w:rPr>
        <w:t xml:space="preserve">CCS B </w:t>
      </w:r>
      <w:r>
        <w:rPr>
          <w:rFonts w:hint="eastAsia"/>
          <w:color w:val="000000"/>
          <w:lang w:val="en-US" w:eastAsia="zh-CN"/>
        </w:rPr>
        <w:t>05</w:t>
      </w:r>
    </w:p>
    <w:tbl>
      <w:tblPr>
        <w:tblStyle w:val="38"/>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5"/>
              <w:rPr>
                <w:color w:val="000000"/>
              </w:rPr>
            </w:pPr>
            <w:r>
              <w:pict>
                <v:rect id="BAH" o:spid="_x0000_s1026" o:spt="1" style="position:absolute;left:0pt;margin-left:-5.25pt;margin-top:0pt;height:15.6pt;width:68.25pt;z-index:-251654144;mso-width-relative:page;mso-height-relative:page;" stroked="f" coordsize="21600,21600">
                  <v:path/>
                  <v:fill focussize="0,0"/>
                  <v:stroke on="f"/>
                  <v:imagedata o:title=""/>
                  <o:lock v:ext="edit"/>
                </v:rect>
              </w:pic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31"/>
        <w:rPr>
          <w:color w:val="000000"/>
        </w:rPr>
      </w:pPr>
      <w:r>
        <w:rPr>
          <w:color w:val="000000"/>
        </w:rPr>
        <w:t>DB1308</w:t>
      </w:r>
    </w:p>
    <w:p>
      <w:pPr>
        <w:pStyle w:val="132"/>
        <w:rPr>
          <w:color w:val="000000"/>
        </w:rPr>
      </w:pPr>
      <w:r>
        <w:rPr>
          <w:rFonts w:hint="eastAsia"/>
          <w:color w:val="000000"/>
        </w:rPr>
        <w:t>承德市地方标准</w:t>
      </w:r>
    </w:p>
    <w:p>
      <w:pPr>
        <w:pStyle w:val="69"/>
        <w:rPr>
          <w:color w:val="000000"/>
        </w:rPr>
      </w:pPr>
      <w:r>
        <w:rPr>
          <w:color w:val="000000"/>
        </w:rPr>
        <w:t>DB 1308/T</w:t>
      </w:r>
      <w:r>
        <w:rPr>
          <w:rFonts w:hint="eastAsia"/>
          <w:color w:val="000000"/>
        </w:rPr>
        <w:t xml:space="preserve"> </w:t>
      </w:r>
      <w:r>
        <w:rPr>
          <w:rFonts w:hint="eastAsia"/>
          <w:color w:val="000000"/>
          <w:lang w:val="en-US" w:eastAsia="zh-CN"/>
        </w:rPr>
        <w:t>***</w:t>
      </w:r>
      <w:r>
        <w:rPr>
          <w:rFonts w:hint="eastAsia"/>
          <w:color w:val="000000"/>
        </w:rPr>
        <w:t>—</w:t>
      </w:r>
      <w:r>
        <w:rPr>
          <w:color w:val="000000"/>
        </w:rPr>
        <w:t>202</w:t>
      </w:r>
      <w:r>
        <w:rPr>
          <w:rFonts w:hint="eastAsia"/>
          <w:color w:val="000000"/>
        </w:rPr>
        <w:t>3</w:t>
      </w:r>
    </w:p>
    <w:tbl>
      <w:tblPr>
        <w:tblStyle w:val="38"/>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8"/>
              <w:rPr>
                <w:color w:val="000000"/>
              </w:rPr>
            </w:pPr>
            <w:bookmarkStart w:id="1" w:name="DT"/>
            <w:r>
              <w:pict>
                <v:rect id="DT" o:spid="_x0000_s1027" o:spt="1" style="position:absolute;left:0pt;margin-left:372.8pt;margin-top:2.7pt;height:18pt;width:90pt;z-index:-251653120;mso-width-relative:page;mso-height-relative:page;" stroked="f" coordsize="21600,21600">
                  <v:path/>
                  <v:fill focussize="0,0"/>
                  <v:stroke on="f"/>
                  <v:imagedata o:title=""/>
                  <o:lock v:ext="edit"/>
                </v:rect>
              </w:pic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9"/>
        <w:rPr>
          <w:color w:val="000000"/>
        </w:rPr>
      </w:pPr>
    </w:p>
    <w:p>
      <w:pPr>
        <w:pStyle w:val="69"/>
        <w:rPr>
          <w:color w:val="000000"/>
        </w:rPr>
      </w:pPr>
    </w:p>
    <w:p>
      <w:pPr>
        <w:pStyle w:val="100"/>
        <w:rPr>
          <w:rFonts w:hint="default" w:eastAsia="黑体"/>
          <w:color w:val="000000"/>
          <w:szCs w:val="52"/>
          <w:lang w:val="en-US" w:eastAsia="zh-CN"/>
        </w:rPr>
      </w:pPr>
      <w:r>
        <w:rPr>
          <w:rFonts w:hint="eastAsia"/>
          <w:color w:val="000000"/>
          <w:szCs w:val="52"/>
          <w:lang w:eastAsia="zh-CN"/>
        </w:rPr>
        <w:t>华北落叶松起运贮藏</w:t>
      </w:r>
      <w:r>
        <w:rPr>
          <w:rFonts w:hint="eastAsia" w:hAnsi="宋体"/>
          <w:color w:val="000000"/>
          <w:lang w:eastAsia="zh-CN"/>
        </w:rPr>
        <w:t>技术规程</w:t>
      </w:r>
    </w:p>
    <w:p>
      <w:pPr>
        <w:pStyle w:val="100"/>
        <w:rPr>
          <w:color w:val="000000"/>
          <w:szCs w:val="52"/>
        </w:rPr>
      </w:pPr>
    </w:p>
    <w:p>
      <w:pPr>
        <w:pStyle w:val="101"/>
        <w:tabs>
          <w:tab w:val="left" w:pos="3396"/>
        </w:tabs>
        <w:jc w:val="left"/>
        <w:rPr>
          <w:rFonts w:hint="eastAsia" w:eastAsia="黑体"/>
          <w:color w:val="000000"/>
          <w:lang w:eastAsia="zh-CN"/>
        </w:rPr>
      </w:pPr>
      <w:r>
        <w:rPr>
          <w:rFonts w:hint="eastAsia"/>
          <w:color w:val="000000"/>
        </w:rPr>
        <w:tab/>
      </w:r>
      <w:r>
        <w:rPr>
          <w:rFonts w:hint="eastAsia"/>
          <w:color w:val="000000"/>
        </w:rPr>
        <w:t xml:space="preserve">     </w:t>
      </w:r>
      <w:r>
        <w:rPr>
          <w:rFonts w:hint="eastAsia"/>
          <w:color w:val="000000"/>
          <w:lang w:eastAsia="zh-CN"/>
        </w:rPr>
        <w:t>（征求意见稿）</w:t>
      </w:r>
    </w:p>
    <w:p>
      <w:pPr>
        <w:pStyle w:val="152"/>
        <w:framePr w:hAnchor="page" w:x="1486" w:y="14101"/>
        <w:rPr>
          <w:color w:val="000000"/>
        </w:rPr>
      </w:pPr>
      <w:r>
        <w:rPr>
          <w:rFonts w:ascii="黑体"/>
          <w:color w:val="000000"/>
        </w:rPr>
        <w:t>202</w:t>
      </w:r>
      <w:r>
        <w:rPr>
          <w:rFonts w:hint="eastAsia" w:ascii="黑体"/>
          <w:color w:val="000000"/>
        </w:rPr>
        <w:t>3</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发布</w:t>
      </w:r>
      <w:r>
        <w:pict>
          <v:line id="_x0000_s1030" o:spid="_x0000_s1030" o:spt="20" style="position:absolute;left:0pt;margin-left:-0.05pt;margin-top:728.5pt;height:0pt;width:481.9pt;mso-position-vertical-relative:page;z-index:251660288;mso-width-relative:page;mso-height-relative:page;" coordsize="21600,21600">
            <v:path arrowok="t"/>
            <v:fill focussize="0,0"/>
            <v:stroke/>
            <v:imagedata o:title=""/>
            <o:lock v:ext="edit"/>
            <w10:anchorlock/>
          </v:line>
        </w:pict>
      </w:r>
    </w:p>
    <w:p>
      <w:pPr>
        <w:pStyle w:val="153"/>
        <w:framePr w:hAnchor="page" w:x="7126" w:y="14101"/>
        <w:rPr>
          <w:color w:val="000000"/>
        </w:rPr>
      </w:pPr>
      <w:r>
        <w:rPr>
          <w:rFonts w:ascii="黑体"/>
          <w:color w:val="000000"/>
        </w:rPr>
        <w:t>202</w:t>
      </w:r>
      <w:r>
        <w:rPr>
          <w:rFonts w:hint="eastAsia" w:ascii="黑体"/>
          <w:color w:val="000000"/>
        </w:rPr>
        <w:t>3</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实施</w:t>
      </w:r>
    </w:p>
    <w:p>
      <w:pPr>
        <w:pStyle w:val="133"/>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95"/>
          <w:rFonts w:hint="eastAsia"/>
          <w:color w:val="000000"/>
        </w:rPr>
        <w:t>发布</w:t>
      </w:r>
    </w:p>
    <w:p>
      <w:pPr>
        <w:pStyle w:val="28"/>
        <w:rPr>
          <w:color w:val="000000"/>
        </w:rPr>
        <w:sectPr>
          <w:pgSz w:w="11906" w:h="16838"/>
          <w:pgMar w:top="567" w:right="850" w:bottom="1134" w:left="1418" w:header="0" w:footer="0" w:gutter="0"/>
          <w:pgNumType w:start="1"/>
          <w:cols w:space="425" w:num="1"/>
          <w:docGrid w:type="lines" w:linePitch="312" w:charSpace="0"/>
        </w:sectPr>
      </w:pPr>
      <w:r>
        <w:pict>
          <v:line id="_x0000_s1031" o:spid="_x0000_s1031" o:spt="20" style="position:absolute;left:0pt;margin-left:-0.05pt;margin-top:184.25pt;height:0pt;width:481.9pt;z-index:251661312;mso-width-relative:page;mso-height-relative:page;" coordsize="21600,21600">
            <v:path arrowok="t"/>
            <v:fill focussize="0,0"/>
            <v:stroke/>
            <v:imagedata o:title=""/>
            <o:lock v:ext="edit"/>
          </v:line>
        </w:pict>
      </w:r>
    </w:p>
    <w:p>
      <w:pPr>
        <w:pStyle w:val="28"/>
        <w:jc w:val="center"/>
        <w:rPr>
          <w:rFonts w:hint="eastAsia"/>
          <w:color w:val="000000"/>
          <w:sz w:val="32"/>
          <w:szCs w:val="32"/>
        </w:rPr>
      </w:pPr>
      <w:r>
        <w:rPr>
          <w:rFonts w:hint="eastAsia"/>
          <w:color w:val="000000"/>
          <w:sz w:val="32"/>
          <w:szCs w:val="32"/>
        </w:rPr>
        <w:t>前</w:t>
      </w:r>
      <w:r>
        <w:rPr>
          <w:color w:val="000000"/>
          <w:sz w:val="32"/>
          <w:szCs w:val="32"/>
        </w:rPr>
        <w:t>  </w:t>
      </w:r>
      <w:r>
        <w:rPr>
          <w:rFonts w:hint="eastAsia"/>
          <w:color w:val="000000"/>
          <w:sz w:val="32"/>
          <w:szCs w:val="32"/>
        </w:rPr>
        <w:t>言</w:t>
      </w:r>
    </w:p>
    <w:p>
      <w:pPr>
        <w:pStyle w:val="28"/>
        <w:jc w:val="center"/>
        <w:rPr>
          <w:rFonts w:hint="eastAsia"/>
          <w:color w:val="000000"/>
          <w:sz w:val="32"/>
          <w:szCs w:val="32"/>
        </w:rPr>
      </w:pPr>
    </w:p>
    <w:p>
      <w:pPr>
        <w:pStyle w:val="28"/>
        <w:rPr>
          <w:rFonts w:hAnsi="宋体"/>
          <w:color w:val="000000"/>
          <w:szCs w:val="21"/>
        </w:rPr>
      </w:pPr>
      <w:r>
        <w:rPr>
          <w:rFonts w:hint="eastAsia" w:hAnsi="宋体"/>
          <w:color w:val="000000" w:themeColor="text1"/>
        </w:rPr>
        <w:t>本文件按照</w:t>
      </w:r>
      <w:r>
        <w:rPr>
          <w:rFonts w:hAnsi="宋体"/>
          <w:color w:val="000000" w:themeColor="text1"/>
        </w:rPr>
        <w:t xml:space="preserve"> GB/T 1.1-20</w:t>
      </w:r>
      <w:r>
        <w:rPr>
          <w:rFonts w:hint="eastAsia" w:hAnsi="宋体"/>
          <w:color w:val="000000" w:themeColor="text1"/>
        </w:rPr>
        <w:t>20</w:t>
      </w:r>
      <w:r>
        <w:rPr>
          <w:rFonts w:hint="eastAsia"/>
        </w:rPr>
        <w:t>《标准化工作导则  第1部分：标准化文件的结构和起草规则》的规定起草</w:t>
      </w:r>
      <w:r>
        <w:rPr>
          <w:rFonts w:hint="eastAsia" w:hAnsi="宋体"/>
          <w:color w:val="000000" w:themeColor="text1"/>
        </w:rPr>
        <w:t>。</w:t>
      </w:r>
    </w:p>
    <w:p>
      <w:pPr>
        <w:pStyle w:val="28"/>
        <w:rPr>
          <w:rFonts w:hAnsi="宋体"/>
          <w:color w:val="000000"/>
          <w:szCs w:val="21"/>
        </w:rPr>
      </w:pPr>
      <w:r>
        <w:rPr>
          <w:rFonts w:hint="eastAsia" w:hAnsi="宋体"/>
          <w:color w:val="000000"/>
          <w:szCs w:val="21"/>
        </w:rPr>
        <w:t>本文件由</w:t>
      </w:r>
      <w:r>
        <w:rPr>
          <w:rFonts w:hint="eastAsia" w:ascii="Times New Roman" w:hAnsi="宋体"/>
          <w:kern w:val="2"/>
          <w:szCs w:val="24"/>
        </w:rPr>
        <w:t>承德市</w:t>
      </w:r>
      <w:r>
        <w:rPr>
          <w:rFonts w:hint="eastAsia" w:ascii="Times New Roman" w:hAnsi="宋体"/>
          <w:kern w:val="2"/>
          <w:szCs w:val="24"/>
          <w:lang w:eastAsia="zh-CN"/>
        </w:rPr>
        <w:t>林业和草原</w:t>
      </w:r>
      <w:r>
        <w:rPr>
          <w:rFonts w:hint="eastAsia" w:ascii="Times New Roman" w:hAnsi="宋体"/>
          <w:kern w:val="2"/>
          <w:szCs w:val="24"/>
        </w:rPr>
        <w:t>局提出并</w:t>
      </w:r>
      <w:r>
        <w:rPr>
          <w:rFonts w:hint="eastAsia" w:hAnsi="宋体"/>
          <w:color w:val="000000" w:themeColor="text1"/>
        </w:rPr>
        <w:t>归口</w:t>
      </w:r>
      <w:r>
        <w:rPr>
          <w:rFonts w:hint="eastAsia" w:hAnsi="宋体"/>
          <w:color w:val="000000"/>
          <w:szCs w:val="21"/>
        </w:rPr>
        <w:t>。</w:t>
      </w:r>
    </w:p>
    <w:p>
      <w:pPr>
        <w:pStyle w:val="28"/>
        <w:rPr>
          <w:rFonts w:hint="eastAsia" w:hAnsi="宋体" w:eastAsia="宋体"/>
          <w:color w:val="000000"/>
          <w:lang w:eastAsia="zh-CN"/>
        </w:rPr>
      </w:pPr>
      <w:r>
        <w:rPr>
          <w:rFonts w:hint="eastAsia" w:hAnsi="宋体"/>
          <w:szCs w:val="21"/>
        </w:rPr>
        <w:t>本文件起草单位：</w:t>
      </w:r>
      <w:r>
        <w:rPr>
          <w:rFonts w:hint="eastAsia" w:hAnsi="宋体"/>
          <w:color w:val="000000"/>
        </w:rPr>
        <w:t>河北</w:t>
      </w:r>
      <w:r>
        <w:rPr>
          <w:rFonts w:hint="eastAsia" w:hAnsi="宋体"/>
          <w:color w:val="000000"/>
          <w:lang w:eastAsia="zh-CN"/>
        </w:rPr>
        <w:t>省塞罕坝机械林场。</w:t>
      </w:r>
    </w:p>
    <w:p>
      <w:pPr>
        <w:pStyle w:val="28"/>
        <w:rPr>
          <w:rFonts w:hAnsi="宋体"/>
          <w:szCs w:val="21"/>
        </w:rPr>
      </w:pPr>
      <w:r>
        <w:rPr>
          <w:rFonts w:hint="eastAsia" w:hAnsi="宋体"/>
          <w:szCs w:val="21"/>
        </w:rPr>
        <w:t>本文件主要起草人：。</w:t>
      </w: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tabs>
          <w:tab w:val="left" w:pos="3413"/>
          <w:tab w:val="clear" w:pos="4201"/>
        </w:tabs>
        <w:rPr>
          <w:color w:val="000000"/>
        </w:rPr>
      </w:pPr>
      <w:r>
        <w:rPr>
          <w:rFonts w:hint="eastAsia"/>
          <w:color w:val="000000"/>
        </w:rPr>
        <w:tab/>
      </w: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rPr>
          <w:color w:val="000000"/>
        </w:rPr>
      </w:pPr>
    </w:p>
    <w:p>
      <w:pPr>
        <w:pStyle w:val="28"/>
        <w:ind w:firstLine="0" w:firstLineChars="0"/>
        <w:rPr>
          <w:color w:val="000000"/>
        </w:rPr>
      </w:pPr>
    </w:p>
    <w:p>
      <w:pPr>
        <w:pStyle w:val="28"/>
        <w:rPr>
          <w:color w:val="000000"/>
        </w:rPr>
      </w:pPr>
    </w:p>
    <w:p>
      <w:pPr>
        <w:pStyle w:val="28"/>
        <w:rPr>
          <w:color w:val="000000"/>
        </w:rPr>
      </w:pPr>
    </w:p>
    <w:p>
      <w:pPr>
        <w:pStyle w:val="28"/>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100"/>
        <w:framePr w:w="0" w:hRule="auto" w:wrap="auto" w:vAnchor="margin" w:hAnchor="text" w:xAlign="left" w:yAlign="inline"/>
        <w:spacing w:before="156" w:after="156"/>
        <w:rPr>
          <w:rFonts w:hint="eastAsia" w:eastAsia="黑体"/>
          <w:kern w:val="2"/>
          <w:sz w:val="32"/>
          <w:szCs w:val="32"/>
          <w:lang w:eastAsia="zh-CN"/>
        </w:rPr>
      </w:pPr>
      <w:r>
        <w:rPr>
          <w:rFonts w:hint="eastAsia"/>
          <w:kern w:val="2"/>
          <w:sz w:val="32"/>
          <w:szCs w:val="32"/>
          <w:lang w:eastAsia="zh-CN"/>
        </w:rPr>
        <w:t>华北落叶松起运贮藏</w:t>
      </w:r>
      <w:r>
        <w:rPr>
          <w:rFonts w:hint="eastAsia"/>
          <w:kern w:val="2"/>
          <w:sz w:val="32"/>
          <w:szCs w:val="32"/>
        </w:rPr>
        <w:t>技术规</w:t>
      </w:r>
      <w:r>
        <w:rPr>
          <w:rFonts w:hint="eastAsia"/>
          <w:kern w:val="2"/>
          <w:sz w:val="32"/>
          <w:szCs w:val="32"/>
          <w:lang w:eastAsia="zh-CN"/>
        </w:rPr>
        <w:t>程</w:t>
      </w:r>
    </w:p>
    <w:p>
      <w:pPr>
        <w:pStyle w:val="67"/>
        <w:bidi w:val="0"/>
        <w:rPr>
          <w:rFonts w:hint="eastAsia"/>
          <w:lang w:val="en-US" w:eastAsia="zh-CN"/>
        </w:rPr>
      </w:pPr>
      <w:r>
        <w:rPr>
          <w:rFonts w:hint="eastAsia"/>
          <w:lang w:val="en-US" w:eastAsia="zh-CN"/>
        </w:rPr>
        <w:t>范围</w:t>
      </w:r>
    </w:p>
    <w:p>
      <w:pPr>
        <w:pStyle w:val="28"/>
        <w:bidi w:val="0"/>
      </w:pPr>
      <w:r>
        <w:rPr>
          <w:rFonts w:hint="eastAsia"/>
        </w:rPr>
        <w:t>本文件规定了</w:t>
      </w:r>
      <w:bookmarkStart w:id="3" w:name="_Hlk79057882"/>
      <w:r>
        <w:rPr>
          <w:rFonts w:cs="宋体"/>
          <w:lang w:eastAsia="zh-CN" w:bidi="ar-SA"/>
        </w:rPr>
        <w:t>华北落叶松</w:t>
      </w:r>
      <w:r>
        <w:rPr>
          <w:rFonts w:hint="eastAsia" w:cs="宋体"/>
          <w:lang w:eastAsia="zh-CN" w:bidi="ar-SA"/>
        </w:rPr>
        <w:t>大田育苗秋季的</w:t>
      </w:r>
      <w:r>
        <w:rPr>
          <w:rFonts w:hint="eastAsia"/>
          <w:lang w:eastAsia="zh-CN"/>
        </w:rPr>
        <w:t>起苗</w:t>
      </w:r>
      <w:r>
        <w:rPr>
          <w:rFonts w:hint="eastAsia"/>
        </w:rPr>
        <w:t>、</w:t>
      </w:r>
      <w:r>
        <w:rPr>
          <w:rFonts w:hint="eastAsia"/>
          <w:lang w:eastAsia="zh-CN"/>
        </w:rPr>
        <w:t>选苗及冬储等各环节的技术与管理</w:t>
      </w:r>
      <w:r>
        <w:rPr>
          <w:rFonts w:hint="eastAsia" w:cs="宋体"/>
          <w:lang w:bidi="ar-SA"/>
        </w:rPr>
        <w:t>内容</w:t>
      </w:r>
      <w:r>
        <w:rPr>
          <w:rFonts w:hint="eastAsia"/>
        </w:rPr>
        <w:t>。</w:t>
      </w:r>
      <w:bookmarkEnd w:id="3"/>
    </w:p>
    <w:p>
      <w:pPr>
        <w:pStyle w:val="28"/>
        <w:bidi w:val="0"/>
      </w:pPr>
      <w:r>
        <w:rPr>
          <w:rFonts w:hint="eastAsia"/>
        </w:rPr>
        <w:t>本文件适用于</w:t>
      </w:r>
      <w:r>
        <w:rPr>
          <w:rFonts w:hint="eastAsia" w:cs="宋体"/>
          <w:color w:val="auto"/>
          <w:lang w:eastAsia="zh-CN" w:bidi="ar-SA"/>
        </w:rPr>
        <w:t>承德北部区域华北落叶松裸根苗秋冬季主要环节的技术管理</w:t>
      </w:r>
      <w:r>
        <w:rPr>
          <w:rFonts w:hint="eastAsia"/>
        </w:rPr>
        <w:t>。</w:t>
      </w:r>
    </w:p>
    <w:p>
      <w:pPr>
        <w:pStyle w:val="67"/>
        <w:bidi w:val="0"/>
        <w:rPr>
          <w:rFonts w:hint="eastAsia"/>
          <w:lang w:val="en-US" w:eastAsia="zh-CN"/>
        </w:rPr>
      </w:pPr>
      <w:r>
        <w:rPr>
          <w:rFonts w:hint="eastAsia"/>
          <w:lang w:val="en-US" w:eastAsia="zh-CN"/>
        </w:rPr>
        <w:t>规范性引用文件</w:t>
      </w:r>
    </w:p>
    <w:p>
      <w:pPr>
        <w:pStyle w:val="28"/>
        <w:bidi w:val="0"/>
        <w:rPr>
          <w:rFonts w:hint="eastAsia"/>
        </w:rPr>
      </w:pPr>
      <w:r>
        <w:rPr>
          <w:rFonts w:hint="eastAsia"/>
        </w:rPr>
        <w:t>下列文件中的内容通过文中的规范性引用而构成本文件必不可少的条款。其中，注日期的引用文件，仅该日期对应的版本适用于本文件；不注日期的引用文件，其最新版本（包括所有的</w:t>
      </w:r>
      <w:r>
        <w:rPr>
          <w:rFonts w:hint="eastAsia"/>
          <w:color w:val="auto"/>
        </w:rPr>
        <w:t>修改单</w:t>
      </w:r>
      <w:r>
        <w:rPr>
          <w:rFonts w:hint="eastAsia"/>
        </w:rPr>
        <w:t>）适用于本文件。</w:t>
      </w:r>
    </w:p>
    <w:p>
      <w:pPr>
        <w:pStyle w:val="28"/>
        <w:bidi w:val="0"/>
        <w:rPr>
          <w:rFonts w:hint="eastAsia"/>
          <w:lang w:val="en-US" w:eastAsia="zh-CN"/>
        </w:rPr>
      </w:pPr>
      <w:r>
        <w:rPr>
          <w:rFonts w:hint="eastAsia"/>
          <w:lang w:val="en-US" w:eastAsia="zh-CN"/>
        </w:rPr>
        <w:t>GB 6000-1999  主要造林树种苗木质量分级</w:t>
      </w:r>
    </w:p>
    <w:p>
      <w:pPr>
        <w:pStyle w:val="28"/>
        <w:bidi w:val="0"/>
        <w:rPr>
          <w:rFonts w:hint="default"/>
          <w:lang w:val="en-US" w:eastAsia="zh-CN"/>
        </w:rPr>
      </w:pPr>
      <w:r>
        <w:rPr>
          <w:rFonts w:hint="default"/>
          <w:lang w:val="en-US" w:eastAsia="zh-CN"/>
        </w:rPr>
        <w:t>GB/T 6001</w:t>
      </w:r>
      <w:r>
        <w:rPr>
          <w:rFonts w:hint="eastAsia"/>
          <w:lang w:val="en-US" w:eastAsia="zh-CN"/>
        </w:rPr>
        <w:t xml:space="preserve">-1985  </w:t>
      </w:r>
      <w:r>
        <w:rPr>
          <w:rFonts w:hint="default"/>
          <w:lang w:val="en-US" w:eastAsia="zh-CN"/>
        </w:rPr>
        <w:t>育苗技术规程</w:t>
      </w:r>
    </w:p>
    <w:p>
      <w:pPr>
        <w:pStyle w:val="28"/>
        <w:bidi w:val="0"/>
        <w:rPr>
          <w:rFonts w:hint="eastAsia"/>
        </w:rPr>
      </w:pPr>
      <w:r>
        <w:rPr>
          <w:rFonts w:hint="default"/>
          <w:lang w:val="en-US" w:eastAsia="zh-CN"/>
        </w:rPr>
        <w:t>GB/T 15776</w:t>
      </w:r>
      <w:r>
        <w:rPr>
          <w:rFonts w:hint="eastAsia"/>
          <w:lang w:val="en-US" w:eastAsia="zh-CN"/>
        </w:rPr>
        <w:t>-</w:t>
      </w:r>
      <w:r>
        <w:rPr>
          <w:rFonts w:hint="default"/>
          <w:lang w:val="en-US" w:eastAsia="zh-CN"/>
        </w:rPr>
        <w:t>2023</w:t>
      </w:r>
      <w:r>
        <w:rPr>
          <w:rFonts w:hint="eastAsia"/>
          <w:lang w:val="en-US" w:eastAsia="zh-CN"/>
        </w:rPr>
        <w:t xml:space="preserve">  </w:t>
      </w:r>
      <w:r>
        <w:rPr>
          <w:rFonts w:hint="default"/>
          <w:lang w:val="en-US" w:eastAsia="zh-CN"/>
        </w:rPr>
        <w:t>造林技术规程</w:t>
      </w:r>
    </w:p>
    <w:p>
      <w:pPr>
        <w:pStyle w:val="67"/>
        <w:bidi w:val="0"/>
        <w:rPr>
          <w:rFonts w:hint="eastAsia"/>
          <w:lang w:val="en-US" w:eastAsia="zh-CN"/>
        </w:rPr>
      </w:pPr>
      <w:r>
        <w:rPr>
          <w:rFonts w:hint="eastAsia"/>
          <w:lang w:val="en-US" w:eastAsia="zh-CN"/>
        </w:rPr>
        <w:t>术语和定义</w:t>
      </w:r>
    </w:p>
    <w:p>
      <w:pPr>
        <w:pStyle w:val="28"/>
        <w:bidi w:val="0"/>
        <w:rPr>
          <w:rFonts w:hint="eastAsia"/>
          <w:lang w:val="en-US" w:eastAsia="zh-CN"/>
        </w:rPr>
      </w:pPr>
      <w:r>
        <w:rPr>
          <w:rFonts w:hint="eastAsia" w:cs="宋体"/>
          <w:color w:val="auto"/>
          <w:lang w:val="en-US" w:eastAsia="zh-CN" w:bidi="ar-SA"/>
        </w:rPr>
        <w:t>GB 6000 界定的</w:t>
      </w:r>
      <w:r>
        <w:rPr>
          <w:rFonts w:hint="eastAsia"/>
          <w:lang w:val="en-US" w:eastAsia="zh-CN"/>
        </w:rPr>
        <w:t>以及下列术语和定义适用于本文件。</w:t>
      </w:r>
    </w:p>
    <w:p>
      <w:pPr>
        <w:pStyle w:val="64"/>
        <w:bidi w:val="0"/>
        <w:rPr>
          <w:rFonts w:hint="default"/>
          <w:lang w:val="en-US" w:eastAsia="zh-CN"/>
        </w:rPr>
      </w:pPr>
    </w:p>
    <w:p>
      <w:pPr>
        <w:pStyle w:val="28"/>
        <w:rPr>
          <w:rFonts w:hint="eastAsia" w:ascii="方正黑体_GBK" w:hAnsi="方正黑体_GBK" w:eastAsia="方正黑体_GBK" w:cs="方正黑体_GBK"/>
          <w:color w:val="2A2B2E"/>
          <w:sz w:val="21"/>
          <w:szCs w:val="21"/>
          <w:lang w:eastAsia="zh-CN"/>
        </w:rPr>
      </w:pPr>
      <w:r>
        <w:rPr>
          <w:rFonts w:hint="eastAsia" w:ascii="方正黑体_GBK" w:hAnsi="方正黑体_GBK" w:eastAsia="方正黑体_GBK" w:cs="方正黑体_GBK"/>
          <w:color w:val="2A2B2E"/>
          <w:sz w:val="21"/>
          <w:szCs w:val="21"/>
          <w:lang w:eastAsia="zh-CN"/>
        </w:rPr>
        <w:t>冬储</w:t>
      </w:r>
    </w:p>
    <w:p>
      <w:pPr>
        <w:pStyle w:val="28"/>
        <w:bidi w:val="0"/>
        <w:rPr>
          <w:rFonts w:hint="eastAsia"/>
          <w:lang w:eastAsia="zh-CN"/>
        </w:rPr>
      </w:pPr>
      <w:r>
        <w:rPr>
          <w:rStyle w:val="63"/>
          <w:rFonts w:hint="eastAsia"/>
          <w:lang w:val="en-US" w:eastAsia="zh-CN"/>
        </w:rPr>
        <w:t>针对承德北部地区特殊的气候条件，对秋季出圃的落叶松苗木强化起、选环节管理，并采取入窖贮藏的方式保持苗木活力，延缓苗木萌动时间，确保笠年与春季造林同步，提高造林苗木成活率</w:t>
      </w:r>
      <w:r>
        <w:rPr>
          <w:rFonts w:hint="eastAsia"/>
          <w:lang w:eastAsia="zh-CN"/>
        </w:rPr>
        <w:t>。</w:t>
      </w:r>
    </w:p>
    <w:p>
      <w:pPr>
        <w:pStyle w:val="67"/>
        <w:bidi w:val="0"/>
        <w:rPr>
          <w:rFonts w:hint="eastAsia"/>
          <w:lang w:eastAsia="zh-CN"/>
        </w:rPr>
      </w:pPr>
      <w:bookmarkStart w:id="4" w:name="_Toc29948"/>
      <w:r>
        <w:rPr>
          <w:rFonts w:hint="eastAsia"/>
          <w:lang w:eastAsia="zh-CN"/>
        </w:rPr>
        <w:t>起苗前准备</w:t>
      </w:r>
    </w:p>
    <w:p>
      <w:pPr>
        <w:pStyle w:val="64"/>
        <w:bidi w:val="0"/>
        <w:rPr>
          <w:rFonts w:hint="eastAsia" w:ascii="方正黑体_GBK" w:hAnsi="方正黑体_GBK" w:eastAsia="方正黑体_GBK" w:cs="方正黑体_GBK"/>
          <w:b/>
          <w:bCs/>
          <w:szCs w:val="21"/>
          <w:lang w:bidi="ar-SA"/>
        </w:rPr>
      </w:pPr>
      <w:r>
        <w:rPr>
          <w:rFonts w:hint="eastAsia" w:ascii="方正黑体_GBK" w:hAnsi="方正黑体_GBK" w:eastAsia="方正黑体_GBK" w:cs="方正黑体_GBK"/>
          <w:b w:val="0"/>
          <w:bCs w:val="0"/>
          <w:szCs w:val="21"/>
          <w:lang w:val="en-US" w:eastAsia="zh-CN"/>
        </w:rPr>
        <w:t>起苗</w:t>
      </w:r>
      <w:r>
        <w:rPr>
          <w:rFonts w:hint="eastAsia" w:ascii="方正黑体_GBK" w:hAnsi="方正黑体_GBK" w:eastAsia="方正黑体_GBK" w:cs="方正黑体_GBK"/>
          <w:b w:val="0"/>
          <w:bCs w:val="0"/>
          <w:szCs w:val="21"/>
          <w:lang w:bidi="ar-SA"/>
        </w:rPr>
        <w:t>时间</w:t>
      </w:r>
    </w:p>
    <w:p>
      <w:pPr>
        <w:pStyle w:val="68"/>
        <w:bidi w:val="0"/>
        <w:rPr>
          <w:rFonts w:hint="eastAsia"/>
          <w:lang w:val="en-US" w:eastAsia="zh-CN"/>
        </w:rPr>
      </w:pPr>
      <w:r>
        <w:rPr>
          <w:rFonts w:hint="eastAsia"/>
          <w:lang w:val="en-US" w:eastAsia="zh-CN"/>
        </w:rPr>
        <w:t>适用苗木</w:t>
      </w:r>
    </w:p>
    <w:p>
      <w:pPr>
        <w:pStyle w:val="28"/>
        <w:bidi w:val="0"/>
        <w:rPr>
          <w:rFonts w:hint="default"/>
          <w:lang w:val="en-US" w:eastAsia="zh-CN"/>
        </w:rPr>
      </w:pPr>
      <w:r>
        <w:rPr>
          <w:rFonts w:hint="eastAsia"/>
          <w:lang w:val="en-US" w:eastAsia="zh-CN"/>
        </w:rPr>
        <w:t>结合用苗实际，本文件一般指大田2</w:t>
      </w:r>
      <w:r>
        <w:rPr>
          <w:rFonts w:hint="eastAsia" w:ascii="方正书宋_GBK" w:hAnsi="方正书宋_GBK" w:eastAsia="方正书宋_GBK" w:cs="方正书宋_GBK"/>
          <w:lang w:val="en-US" w:eastAsia="zh-CN"/>
        </w:rPr>
        <w:t>～</w:t>
      </w:r>
      <w:r>
        <w:rPr>
          <w:rFonts w:hint="eastAsia"/>
          <w:lang w:val="en-US" w:eastAsia="zh-CN"/>
        </w:rPr>
        <w:t>0播种苗或1</w:t>
      </w:r>
      <w:r>
        <w:rPr>
          <w:rFonts w:hint="eastAsia" w:ascii="方正书宋_GBK" w:hAnsi="方正书宋_GBK" w:eastAsia="方正书宋_GBK" w:cs="方正书宋_GBK"/>
          <w:lang w:val="en-US" w:eastAsia="zh-CN"/>
        </w:rPr>
        <w:t>～</w:t>
      </w:r>
      <w:r>
        <w:rPr>
          <w:rFonts w:hint="eastAsia"/>
          <w:lang w:val="en-US" w:eastAsia="zh-CN"/>
        </w:rPr>
        <w:t>1移植苗。</w:t>
      </w:r>
    </w:p>
    <w:p>
      <w:pPr>
        <w:pStyle w:val="68"/>
        <w:bidi w:val="0"/>
        <w:rPr>
          <w:rFonts w:hint="default"/>
          <w:lang w:val="en-US" w:eastAsia="zh-CN"/>
        </w:rPr>
      </w:pPr>
      <w:r>
        <w:rPr>
          <w:rFonts w:hint="eastAsia"/>
          <w:lang w:val="en-US" w:eastAsia="zh-CN"/>
        </w:rPr>
        <w:t>起苗时间</w:t>
      </w:r>
    </w:p>
    <w:p>
      <w:pPr>
        <w:pStyle w:val="28"/>
        <w:bidi w:val="0"/>
        <w:rPr>
          <w:rFonts w:hint="eastAsia"/>
        </w:rPr>
      </w:pPr>
      <w:r>
        <w:rPr>
          <w:rFonts w:hint="eastAsia"/>
          <w:lang w:val="en-US" w:eastAsia="zh-CN"/>
        </w:rPr>
        <w:t>结合区域气候特点，</w:t>
      </w:r>
      <w:r>
        <w:rPr>
          <w:rFonts w:hint="eastAsia"/>
        </w:rPr>
        <w:t>起苗时间</w:t>
      </w:r>
      <w:r>
        <w:rPr>
          <w:rFonts w:hint="eastAsia"/>
          <w:lang w:eastAsia="zh-CN"/>
        </w:rPr>
        <w:t>一般</w:t>
      </w:r>
      <w:r>
        <w:rPr>
          <w:rFonts w:hint="eastAsia"/>
          <w:lang w:val="en-US" w:eastAsia="zh-CN"/>
        </w:rPr>
        <w:t>在10月上旬</w:t>
      </w:r>
      <w:r>
        <w:rPr>
          <w:rFonts w:hint="eastAsia"/>
        </w:rPr>
        <w:t>苗木停止生长、木质化</w:t>
      </w:r>
      <w:r>
        <w:rPr>
          <w:rFonts w:hint="eastAsia"/>
          <w:lang w:eastAsia="zh-CN"/>
        </w:rPr>
        <w:t>充分，</w:t>
      </w:r>
      <w:r>
        <w:rPr>
          <w:rFonts w:hint="eastAsia"/>
        </w:rPr>
        <w:t>土壤封冻前</w:t>
      </w:r>
      <w:r>
        <w:rPr>
          <w:rFonts w:hint="eastAsia"/>
          <w:lang w:eastAsia="zh-CN"/>
        </w:rPr>
        <w:t>进行</w:t>
      </w:r>
      <w:r>
        <w:rPr>
          <w:rFonts w:hint="eastAsia"/>
        </w:rPr>
        <w:t>。</w:t>
      </w:r>
    </w:p>
    <w:p>
      <w:pPr>
        <w:pStyle w:val="64"/>
        <w:bidi w:val="0"/>
        <w:rPr>
          <w:rFonts w:hint="eastAsia" w:ascii="宋体"/>
          <w:b/>
          <w:szCs w:val="21"/>
          <w:lang w:val="en-US" w:eastAsia="zh-CN"/>
        </w:rPr>
      </w:pPr>
      <w:r>
        <w:rPr>
          <w:rFonts w:hint="eastAsia" w:ascii="宋体"/>
          <w:b w:val="0"/>
          <w:bCs/>
          <w:szCs w:val="21"/>
          <w:lang w:val="en-US" w:eastAsia="zh-CN"/>
        </w:rPr>
        <w:t>相关准备</w:t>
      </w:r>
    </w:p>
    <w:p>
      <w:pPr>
        <w:pStyle w:val="68"/>
        <w:bidi w:val="0"/>
        <w:rPr>
          <w:rFonts w:hint="default"/>
          <w:lang w:val="en-US" w:eastAsia="zh-CN"/>
        </w:rPr>
      </w:pPr>
      <w:r>
        <w:rPr>
          <w:rFonts w:hint="eastAsia"/>
          <w:lang w:val="en-US" w:eastAsia="zh-CN"/>
        </w:rPr>
        <w:t>浇透底水</w:t>
      </w:r>
    </w:p>
    <w:p>
      <w:pPr>
        <w:pStyle w:val="28"/>
        <w:bidi w:val="0"/>
        <w:rPr>
          <w:rFonts w:hint="eastAsia"/>
        </w:rPr>
      </w:pPr>
      <w:r>
        <w:rPr>
          <w:rFonts w:hint="eastAsia"/>
          <w:lang w:val="en-US" w:eastAsia="zh-CN"/>
        </w:rPr>
        <w:t>在起苗前 1 d</w:t>
      </w:r>
      <w:r>
        <w:rPr>
          <w:rFonts w:hint="eastAsia" w:ascii="方正书宋_GBK" w:hAnsi="方正书宋_GBK" w:eastAsia="方正书宋_GBK" w:cs="方正书宋_GBK"/>
          <w:lang w:val="en-US" w:eastAsia="zh-CN"/>
        </w:rPr>
        <w:t>～</w:t>
      </w:r>
      <w:r>
        <w:rPr>
          <w:rFonts w:hint="eastAsia"/>
          <w:lang w:val="en-US" w:eastAsia="zh-CN"/>
        </w:rPr>
        <w:t>2 d 浇一次底水，分3</w:t>
      </w:r>
      <w:r>
        <w:rPr>
          <w:rFonts w:hint="eastAsia" w:ascii="方正书宋_GBK" w:hAnsi="方正书宋_GBK" w:eastAsia="方正书宋_GBK" w:cs="方正书宋_GBK"/>
          <w:lang w:val="en-US" w:eastAsia="zh-CN"/>
        </w:rPr>
        <w:t>～</w:t>
      </w:r>
      <w:r>
        <w:rPr>
          <w:rFonts w:hint="eastAsia"/>
          <w:lang w:val="en-US" w:eastAsia="zh-CN"/>
        </w:rPr>
        <w:t>4次充分</w:t>
      </w:r>
      <w:r>
        <w:rPr>
          <w:rFonts w:hint="eastAsia"/>
          <w:lang w:eastAsia="zh-CN"/>
        </w:rPr>
        <w:t>浇</w:t>
      </w:r>
      <w:r>
        <w:rPr>
          <w:rFonts w:hint="eastAsia"/>
        </w:rPr>
        <w:t>透底水</w:t>
      </w:r>
      <w:r>
        <w:rPr>
          <w:rFonts w:hint="eastAsia"/>
          <w:lang w:eastAsia="zh-CN"/>
        </w:rPr>
        <w:t>；起苗前</w:t>
      </w:r>
      <w:r>
        <w:rPr>
          <w:rFonts w:hint="eastAsia"/>
          <w:lang w:val="en-US" w:eastAsia="zh-CN"/>
        </w:rPr>
        <w:t xml:space="preserve"> 2 d 停止浇水，</w:t>
      </w:r>
      <w:r>
        <w:rPr>
          <w:rFonts w:hint="eastAsia"/>
        </w:rPr>
        <w:t>阴透土壤</w:t>
      </w:r>
      <w:r>
        <w:rPr>
          <w:rFonts w:hint="eastAsia"/>
          <w:lang w:val="en-US" w:eastAsia="zh-CN"/>
        </w:rPr>
        <w:t>便于作业</w:t>
      </w:r>
      <w:r>
        <w:rPr>
          <w:rFonts w:hint="eastAsia"/>
        </w:rPr>
        <w:t>。</w:t>
      </w:r>
    </w:p>
    <w:p>
      <w:pPr>
        <w:pStyle w:val="68"/>
        <w:bidi w:val="0"/>
        <w:rPr>
          <w:rFonts w:hint="eastAsia" w:ascii="宋体" w:cs="Times New Roman"/>
          <w:color w:val="auto"/>
          <w:szCs w:val="21"/>
          <w:lang w:val="en-US" w:eastAsia="zh-CN" w:bidi="ar-SA"/>
        </w:rPr>
      </w:pPr>
      <w:r>
        <w:rPr>
          <w:rFonts w:hint="eastAsia" w:ascii="宋体" w:cs="Times New Roman"/>
          <w:color w:val="auto"/>
          <w:szCs w:val="21"/>
          <w:lang w:val="en-US" w:eastAsia="zh-CN" w:bidi="ar-SA"/>
        </w:rPr>
        <w:t>起苗前准备</w:t>
      </w:r>
    </w:p>
    <w:p>
      <w:pPr>
        <w:pStyle w:val="28"/>
        <w:bidi w:val="0"/>
        <w:rPr>
          <w:rFonts w:hint="eastAsia"/>
          <w:lang w:val="en-US" w:eastAsia="zh-CN"/>
        </w:rPr>
      </w:pPr>
      <w:r>
        <w:rPr>
          <w:rFonts w:hint="eastAsia"/>
          <w:lang w:eastAsia="zh-CN"/>
        </w:rPr>
        <w:t>备好起苗机具</w:t>
      </w:r>
      <w:r>
        <w:rPr>
          <w:rFonts w:hint="eastAsia"/>
          <w:lang w:val="en-US" w:eastAsia="zh-CN"/>
        </w:rPr>
        <w:t>、</w:t>
      </w:r>
      <w:r>
        <w:rPr>
          <w:rFonts w:hint="eastAsia"/>
          <w:lang w:eastAsia="zh-CN"/>
        </w:rPr>
        <w:t>选苗与</w:t>
      </w:r>
      <w:r>
        <w:rPr>
          <w:rFonts w:hint="eastAsia"/>
        </w:rPr>
        <w:t>临时假植场地</w:t>
      </w:r>
      <w:r>
        <w:rPr>
          <w:rFonts w:hint="eastAsia"/>
          <w:lang w:eastAsia="zh-CN"/>
        </w:rPr>
        <w:t>选址及选苗棚搭建工作</w:t>
      </w:r>
      <w:r>
        <w:rPr>
          <w:rFonts w:hint="eastAsia"/>
        </w:rPr>
        <w:t>。</w:t>
      </w:r>
    </w:p>
    <w:p>
      <w:pPr>
        <w:pStyle w:val="85"/>
        <w:bidi w:val="0"/>
        <w:rPr>
          <w:rFonts w:hint="eastAsia"/>
          <w:lang w:val="en-US" w:eastAsia="zh-CN"/>
        </w:rPr>
      </w:pPr>
      <w:r>
        <w:rPr>
          <w:rFonts w:hint="eastAsia"/>
          <w:lang w:val="en-US" w:eastAsia="zh-CN"/>
        </w:rPr>
        <w:t>起苗前履行苗木产地检疫各项手续。</w:t>
      </w:r>
    </w:p>
    <w:p>
      <w:pPr>
        <w:pStyle w:val="64"/>
        <w:bidi w:val="0"/>
        <w:rPr>
          <w:rFonts w:hint="default" w:ascii="宋体"/>
          <w:b/>
          <w:szCs w:val="21"/>
          <w:lang w:val="en-US" w:eastAsia="zh-CN"/>
        </w:rPr>
      </w:pPr>
      <w:r>
        <w:rPr>
          <w:rFonts w:hint="eastAsia" w:ascii="宋体"/>
          <w:b w:val="0"/>
          <w:bCs/>
          <w:szCs w:val="21"/>
          <w:lang w:val="en-US" w:eastAsia="zh-CN"/>
        </w:rPr>
        <w:t>选苗棚的搭建</w:t>
      </w:r>
    </w:p>
    <w:p>
      <w:pPr>
        <w:pStyle w:val="68"/>
        <w:bidi w:val="0"/>
        <w:rPr>
          <w:rFonts w:hint="eastAsia"/>
          <w:lang w:val="en-US" w:eastAsia="zh-CN"/>
        </w:rPr>
      </w:pPr>
      <w:r>
        <w:rPr>
          <w:rFonts w:hint="eastAsia"/>
          <w:lang w:val="en-US" w:eastAsia="zh-CN"/>
        </w:rPr>
        <w:t>苗棚的设置</w:t>
      </w:r>
    </w:p>
    <w:p>
      <w:pPr>
        <w:pStyle w:val="28"/>
        <w:bidi w:val="0"/>
        <w:rPr>
          <w:rFonts w:hint="eastAsia"/>
          <w:lang w:eastAsia="zh-CN"/>
        </w:rPr>
      </w:pPr>
      <w:r>
        <w:rPr>
          <w:rFonts w:hint="eastAsia"/>
          <w:lang w:eastAsia="zh-CN"/>
        </w:rPr>
        <w:t>本着就地起苗、</w:t>
      </w:r>
      <w:r>
        <w:rPr>
          <w:rFonts w:hint="eastAsia"/>
          <w:lang w:val="en-US" w:eastAsia="zh-CN"/>
        </w:rPr>
        <w:t>便于</w:t>
      </w:r>
      <w:r>
        <w:rPr>
          <w:rFonts w:hint="eastAsia"/>
          <w:lang w:eastAsia="zh-CN"/>
        </w:rPr>
        <w:t>假植的原则，</w:t>
      </w:r>
      <w:r>
        <w:rPr>
          <w:rFonts w:hint="eastAsia"/>
          <w:lang w:val="en-US" w:eastAsia="zh-CN"/>
        </w:rPr>
        <w:t>选择</w:t>
      </w:r>
      <w:r>
        <w:rPr>
          <w:rFonts w:hint="eastAsia"/>
        </w:rPr>
        <w:t>背风向阳处</w:t>
      </w:r>
      <w:r>
        <w:rPr>
          <w:rFonts w:hint="eastAsia"/>
          <w:lang w:eastAsia="zh-CN"/>
        </w:rPr>
        <w:t>设选苗棚。</w:t>
      </w:r>
    </w:p>
    <w:p>
      <w:pPr>
        <w:pStyle w:val="68"/>
        <w:bidi w:val="0"/>
        <w:rPr>
          <w:rFonts w:hint="eastAsia"/>
          <w:lang w:val="en-US" w:eastAsia="zh-CN"/>
        </w:rPr>
      </w:pPr>
      <w:r>
        <w:rPr>
          <w:rFonts w:hint="eastAsia"/>
          <w:lang w:val="en-US" w:eastAsia="zh-CN"/>
        </w:rPr>
        <w:t>选苗棚的样式</w:t>
      </w:r>
    </w:p>
    <w:p>
      <w:pPr>
        <w:pStyle w:val="28"/>
        <w:bidi w:val="0"/>
        <w:rPr>
          <w:rFonts w:hint="eastAsia"/>
          <w:lang w:eastAsia="zh-CN"/>
        </w:rPr>
      </w:pPr>
      <w:r>
        <w:rPr>
          <w:rFonts w:hint="eastAsia"/>
          <w:lang w:val="en-US" w:eastAsia="zh-CN"/>
        </w:rPr>
        <w:t>设置</w:t>
      </w:r>
      <w:r>
        <w:rPr>
          <w:rFonts w:hint="eastAsia"/>
          <w:lang w:eastAsia="zh-CN"/>
        </w:rPr>
        <w:t>专用的固定选苗棚或采用帐篷等设施搭建。</w:t>
      </w:r>
      <w:r>
        <w:rPr>
          <w:rFonts w:hint="eastAsia"/>
        </w:rPr>
        <w:t>要求</w:t>
      </w:r>
      <w:r>
        <w:rPr>
          <w:rFonts w:hint="eastAsia"/>
          <w:lang w:val="en-US" w:eastAsia="zh-CN"/>
        </w:rPr>
        <w:t>选苗棚</w:t>
      </w:r>
      <w:r>
        <w:rPr>
          <w:rFonts w:hint="eastAsia"/>
        </w:rPr>
        <w:t>封闭、不透风，只留一个门往来运输苗木，棚内中间挖一个蓄水池</w:t>
      </w:r>
      <w:r>
        <w:rPr>
          <w:rFonts w:hint="eastAsia"/>
          <w:lang w:eastAsia="zh-CN"/>
        </w:rPr>
        <w:t>，</w:t>
      </w:r>
      <w:r>
        <w:rPr>
          <w:rFonts w:hint="eastAsia"/>
        </w:rPr>
        <w:t>大小以棚内选苗</w:t>
      </w:r>
      <w:r>
        <w:rPr>
          <w:rFonts w:hint="eastAsia"/>
          <w:lang w:eastAsia="zh-CN"/>
        </w:rPr>
        <w:t>人员</w:t>
      </w:r>
      <w:r>
        <w:rPr>
          <w:rFonts w:hint="eastAsia"/>
        </w:rPr>
        <w:t>均能对苗木根系进行蘸水为宜。</w:t>
      </w:r>
    </w:p>
    <w:p>
      <w:pPr>
        <w:pStyle w:val="67"/>
        <w:bidi w:val="0"/>
        <w:rPr>
          <w:rFonts w:hint="eastAsia" w:ascii="宋体" w:eastAsia="宋体" w:cs="Times New Roman"/>
          <w:b/>
          <w:bCs/>
          <w:szCs w:val="21"/>
          <w:lang w:eastAsia="zh-CN" w:bidi="ar-SA"/>
        </w:rPr>
      </w:pPr>
      <w:r>
        <w:rPr>
          <w:rFonts w:hint="eastAsia" w:ascii="宋体" w:eastAsia="宋体" w:cs="Times New Roman"/>
          <w:b/>
          <w:bCs/>
          <w:szCs w:val="21"/>
          <w:lang w:bidi="ar-SA"/>
        </w:rPr>
        <w:t>起苗</w:t>
      </w:r>
    </w:p>
    <w:p>
      <w:pPr>
        <w:pStyle w:val="28"/>
        <w:bidi w:val="0"/>
        <w:rPr>
          <w:rFonts w:hint="eastAsia"/>
          <w:lang w:eastAsia="zh-CN"/>
        </w:rPr>
      </w:pPr>
      <w:r>
        <w:rPr>
          <w:rFonts w:hint="eastAsia"/>
        </w:rPr>
        <w:t>起苗深度</w:t>
      </w:r>
      <w:r>
        <w:rPr>
          <w:rFonts w:hint="eastAsia"/>
          <w:lang w:eastAsia="zh-CN"/>
        </w:rPr>
        <w:t>一般不得低于</w:t>
      </w:r>
      <w:r>
        <w:rPr>
          <w:rFonts w:hint="eastAsia"/>
        </w:rPr>
        <w:t>2</w:t>
      </w:r>
      <w:r>
        <w:rPr>
          <w:rFonts w:hint="eastAsia"/>
          <w:lang w:val="en-US" w:eastAsia="zh-CN"/>
        </w:rPr>
        <w:t>0</w:t>
      </w:r>
      <w:r>
        <w:rPr>
          <w:rFonts w:hint="eastAsia"/>
        </w:rPr>
        <w:t>cm</w:t>
      </w:r>
      <w:r>
        <w:rPr>
          <w:rFonts w:hint="eastAsia"/>
          <w:lang w:eastAsia="zh-CN"/>
        </w:rPr>
        <w:t>，</w:t>
      </w:r>
      <w:r>
        <w:rPr>
          <w:rFonts w:hint="eastAsia"/>
          <w:lang w:val="en-US" w:eastAsia="zh-CN"/>
        </w:rPr>
        <w:t>要求</w:t>
      </w:r>
      <w:r>
        <w:rPr>
          <w:rFonts w:hint="eastAsia"/>
          <w:lang w:eastAsia="zh-CN"/>
        </w:rPr>
        <w:t>土壤充分松动，保护根系完整性</w:t>
      </w:r>
      <w:r>
        <w:rPr>
          <w:rFonts w:hint="eastAsia"/>
        </w:rPr>
        <w:t>。起苗方法分人工和机械两种</w:t>
      </w:r>
      <w:r>
        <w:rPr>
          <w:rFonts w:hint="eastAsia"/>
          <w:lang w:eastAsia="zh-CN"/>
        </w:rPr>
        <w:t>。</w:t>
      </w:r>
    </w:p>
    <w:p>
      <w:pPr>
        <w:pStyle w:val="64"/>
        <w:bidi w:val="0"/>
        <w:rPr>
          <w:rFonts w:hint="eastAsia" w:ascii="宋体" w:eastAsia="宋体" w:cs="Times New Roman"/>
          <w:szCs w:val="21"/>
          <w:lang w:bidi="ar-SA"/>
        </w:rPr>
      </w:pPr>
      <w:r>
        <w:rPr>
          <w:rFonts w:hint="eastAsia" w:ascii="方正黑体_GBK" w:hAnsi="方正黑体_GBK" w:eastAsia="方正黑体_GBK" w:cs="方正黑体_GBK"/>
          <w:szCs w:val="21"/>
          <w:lang w:bidi="ar-SA"/>
        </w:rPr>
        <w:t>机械起苗</w:t>
      </w:r>
    </w:p>
    <w:p>
      <w:pPr>
        <w:pStyle w:val="28"/>
        <w:bidi w:val="0"/>
        <w:rPr>
          <w:rFonts w:hint="eastAsia"/>
        </w:rPr>
      </w:pPr>
      <w:r>
        <w:rPr>
          <w:rFonts w:hint="eastAsia"/>
        </w:rPr>
        <w:t>一般使用</w:t>
      </w:r>
      <w:r>
        <w:rPr>
          <w:rFonts w:hint="eastAsia"/>
          <w:lang w:eastAsia="zh-CN"/>
        </w:rPr>
        <w:t>牵引式</w:t>
      </w:r>
      <w:r>
        <w:rPr>
          <w:rFonts w:hint="eastAsia"/>
        </w:rPr>
        <w:t>起苗犁作业，深度</w:t>
      </w:r>
      <w:r>
        <w:rPr>
          <w:rFonts w:hint="eastAsia"/>
          <w:lang w:eastAsia="zh-CN"/>
        </w:rPr>
        <w:t>以</w:t>
      </w:r>
      <w:r>
        <w:rPr>
          <w:rFonts w:hint="eastAsia"/>
        </w:rPr>
        <w:t>树种根系长短而异，一般在</w:t>
      </w:r>
      <w:r>
        <w:rPr>
          <w:rFonts w:hint="eastAsia"/>
          <w:lang w:val="en-US" w:eastAsia="zh-CN"/>
        </w:rPr>
        <w:t xml:space="preserve"> 20 cm</w:t>
      </w:r>
      <w:r>
        <w:rPr>
          <w:rFonts w:hint="eastAsia"/>
        </w:rPr>
        <w:t>～</w:t>
      </w:r>
      <w:r>
        <w:rPr>
          <w:rFonts w:hint="eastAsia"/>
          <w:lang w:val="en-US" w:eastAsia="zh-CN"/>
        </w:rPr>
        <w:t xml:space="preserve">25 </w:t>
      </w:r>
      <w:r>
        <w:rPr>
          <w:rFonts w:hint="eastAsia"/>
        </w:rPr>
        <w:t>cm左右。</w:t>
      </w:r>
    </w:p>
    <w:p>
      <w:pPr>
        <w:pStyle w:val="64"/>
        <w:bidi w:val="0"/>
        <w:rPr>
          <w:rFonts w:hint="eastAsia" w:ascii="宋体" w:eastAsia="宋体" w:cs="Times New Roman"/>
          <w:szCs w:val="21"/>
          <w:lang w:bidi="ar-SA"/>
        </w:rPr>
      </w:pPr>
      <w:r>
        <w:rPr>
          <w:rFonts w:hint="eastAsia" w:ascii="方正黑体_GBK" w:hAnsi="方正黑体_GBK" w:eastAsia="方正黑体_GBK" w:cs="方正黑体_GBK"/>
          <w:szCs w:val="21"/>
          <w:lang w:bidi="ar-SA"/>
        </w:rPr>
        <w:t>人工起苗</w:t>
      </w:r>
    </w:p>
    <w:p>
      <w:pPr>
        <w:pStyle w:val="28"/>
        <w:bidi w:val="0"/>
        <w:rPr>
          <w:rFonts w:hint="eastAsia"/>
        </w:rPr>
      </w:pPr>
      <w:r>
        <w:rPr>
          <w:rFonts w:hint="eastAsia"/>
        </w:rPr>
        <w:t>使用起苗叉起苗，叉子要直立蹬下，边摇晃叉柄边向下深入，深度</w:t>
      </w:r>
      <w:r>
        <w:rPr>
          <w:rFonts w:hint="eastAsia"/>
          <w:lang w:val="en-US" w:eastAsia="zh-CN"/>
        </w:rPr>
        <w:t xml:space="preserve"> 30 cm左右</w:t>
      </w:r>
      <w:r>
        <w:rPr>
          <w:rFonts w:hint="eastAsia"/>
        </w:rPr>
        <w:t>，叉距视土壤疏松程度而定，一般距离</w:t>
      </w:r>
      <w:r>
        <w:rPr>
          <w:rFonts w:hint="eastAsia"/>
          <w:lang w:val="en-US" w:eastAsia="zh-CN"/>
        </w:rPr>
        <w:t xml:space="preserve"> </w:t>
      </w:r>
      <w:r>
        <w:rPr>
          <w:rFonts w:hint="eastAsia"/>
        </w:rPr>
        <w:t>10</w:t>
      </w:r>
      <w:r>
        <w:rPr>
          <w:rFonts w:hint="eastAsia"/>
          <w:lang w:val="en-US" w:eastAsia="zh-CN"/>
        </w:rPr>
        <w:t xml:space="preserve"> cm</w:t>
      </w:r>
      <w:r>
        <w:rPr>
          <w:rFonts w:hint="eastAsia"/>
        </w:rPr>
        <w:t>～15cm（1</w:t>
      </w:r>
      <w:r>
        <w:rPr>
          <w:rFonts w:hint="eastAsia" w:ascii="方正书宋_GBK" w:hAnsi="方正书宋_GBK" w:eastAsia="方正书宋_GBK" w:cs="方正书宋_GBK"/>
        </w:rPr>
        <w:t>～</w:t>
      </w:r>
      <w:r>
        <w:rPr>
          <w:rFonts w:hint="eastAsia"/>
        </w:rPr>
        <w:t>2横行）。</w:t>
      </w:r>
    </w:p>
    <w:p>
      <w:pPr>
        <w:pStyle w:val="64"/>
        <w:bidi w:val="0"/>
        <w:rPr>
          <w:rFonts w:hint="eastAsia" w:ascii="方正黑体_GBK" w:hAnsi="方正黑体_GBK" w:eastAsia="方正黑体_GBK" w:cs="方正黑体_GBK"/>
          <w:szCs w:val="21"/>
          <w:lang w:bidi="ar-SA"/>
        </w:rPr>
      </w:pPr>
      <w:r>
        <w:rPr>
          <w:rFonts w:hint="eastAsia" w:ascii="方正黑体_GBK" w:hAnsi="方正黑体_GBK" w:eastAsia="方正黑体_GBK" w:cs="方正黑体_GBK"/>
          <w:szCs w:val="21"/>
          <w:lang w:bidi="ar-SA"/>
        </w:rPr>
        <w:t>就地假植</w:t>
      </w:r>
    </w:p>
    <w:p>
      <w:pPr>
        <w:pStyle w:val="28"/>
        <w:bidi w:val="0"/>
        <w:rPr>
          <w:rFonts w:hint="eastAsia"/>
        </w:rPr>
      </w:pPr>
      <w:r>
        <w:rPr>
          <w:rFonts w:hint="eastAsia"/>
          <w:lang w:eastAsia="zh-CN"/>
        </w:rPr>
        <w:t>起</w:t>
      </w:r>
      <w:r>
        <w:rPr>
          <w:rFonts w:hint="eastAsia"/>
        </w:rPr>
        <w:t>苗</w:t>
      </w:r>
      <w:r>
        <w:rPr>
          <w:rFonts w:hint="eastAsia"/>
          <w:lang w:eastAsia="zh-CN"/>
        </w:rPr>
        <w:t>后</w:t>
      </w:r>
      <w:r>
        <w:rPr>
          <w:rFonts w:hint="eastAsia"/>
        </w:rPr>
        <w:t>，</w:t>
      </w:r>
      <w:r>
        <w:rPr>
          <w:rFonts w:hint="eastAsia"/>
          <w:lang w:eastAsia="zh-CN"/>
        </w:rPr>
        <w:t>立即</w:t>
      </w:r>
      <w:r>
        <w:rPr>
          <w:rFonts w:hint="eastAsia"/>
        </w:rPr>
        <w:t>拣苗并</w:t>
      </w:r>
      <w:r>
        <w:rPr>
          <w:rFonts w:hint="eastAsia"/>
          <w:lang w:eastAsia="zh-CN"/>
        </w:rPr>
        <w:t>在苗床开沟、</w:t>
      </w:r>
      <w:r>
        <w:rPr>
          <w:rFonts w:hint="eastAsia"/>
        </w:rPr>
        <w:t>对</w:t>
      </w:r>
      <w:r>
        <w:rPr>
          <w:rFonts w:hint="eastAsia"/>
          <w:lang w:eastAsia="zh-CN"/>
        </w:rPr>
        <w:t>齐</w:t>
      </w:r>
      <w:r>
        <w:rPr>
          <w:rFonts w:hint="eastAsia"/>
        </w:rPr>
        <w:t>地径</w:t>
      </w:r>
      <w:r>
        <w:rPr>
          <w:rFonts w:hint="eastAsia"/>
          <w:lang w:eastAsia="zh-CN"/>
        </w:rPr>
        <w:t>就地</w:t>
      </w:r>
      <w:r>
        <w:rPr>
          <w:rFonts w:hint="eastAsia"/>
        </w:rPr>
        <w:t>假植，</w:t>
      </w:r>
      <w:r>
        <w:rPr>
          <w:rFonts w:hint="eastAsia"/>
          <w:lang w:eastAsia="zh-CN"/>
        </w:rPr>
        <w:t>数量不限、</w:t>
      </w:r>
      <w:r>
        <w:rPr>
          <w:rFonts w:hint="eastAsia"/>
        </w:rPr>
        <w:t>培土踏实</w:t>
      </w:r>
      <w:r>
        <w:rPr>
          <w:rFonts w:hint="eastAsia"/>
          <w:lang w:eastAsia="zh-CN"/>
        </w:rPr>
        <w:t>、</w:t>
      </w:r>
      <w:r>
        <w:rPr>
          <w:rFonts w:hint="eastAsia"/>
        </w:rPr>
        <w:t>及时浇透水</w:t>
      </w:r>
      <w:r>
        <w:rPr>
          <w:rFonts w:hint="eastAsia"/>
          <w:lang w:eastAsia="zh-CN"/>
        </w:rPr>
        <w:t>即可，不得过夜假植</w:t>
      </w:r>
      <w:r>
        <w:rPr>
          <w:rFonts w:hint="eastAsia"/>
        </w:rPr>
        <w:t>。</w:t>
      </w:r>
    </w:p>
    <w:p>
      <w:pPr>
        <w:pStyle w:val="67"/>
        <w:bidi w:val="0"/>
        <w:rPr>
          <w:rFonts w:hint="eastAsia"/>
          <w:lang w:eastAsia="zh-CN"/>
        </w:rPr>
      </w:pPr>
      <w:r>
        <w:rPr>
          <w:rFonts w:hint="eastAsia"/>
          <w:lang w:eastAsia="zh-CN"/>
        </w:rPr>
        <w:t>选苗与管理</w:t>
      </w:r>
    </w:p>
    <w:p>
      <w:pPr>
        <w:pStyle w:val="28"/>
        <w:bidi w:val="0"/>
        <w:rPr>
          <w:rFonts w:hint="eastAsia"/>
          <w:lang w:val="en-US" w:eastAsia="zh-CN"/>
        </w:rPr>
      </w:pPr>
      <w:r>
        <w:rPr>
          <w:rFonts w:hint="eastAsia"/>
          <w:lang w:val="en-US" w:eastAsia="zh-CN"/>
        </w:rPr>
        <w:t>在固定或预先搭设好的选苗棚内进行。</w:t>
      </w:r>
    </w:p>
    <w:p>
      <w:pPr>
        <w:pStyle w:val="64"/>
        <w:bidi w:val="0"/>
        <w:rPr>
          <w:rFonts w:hint="eastAsia" w:ascii="宋体" w:cs="Times New Roman"/>
          <w:b w:val="0"/>
          <w:bCs w:val="0"/>
          <w:color w:val="auto"/>
          <w:szCs w:val="21"/>
          <w:lang w:val="en-US" w:eastAsia="zh-CN" w:bidi="ar-SA"/>
        </w:rPr>
      </w:pPr>
      <w:r>
        <w:rPr>
          <w:rFonts w:hint="eastAsia" w:ascii="宋体" w:cs="Times New Roman"/>
          <w:b w:val="0"/>
          <w:bCs w:val="0"/>
          <w:color w:val="auto"/>
          <w:szCs w:val="21"/>
          <w:lang w:val="en-US" w:eastAsia="zh-CN" w:bidi="ar-SA"/>
        </w:rPr>
        <w:t>分级标准</w:t>
      </w:r>
    </w:p>
    <w:p>
      <w:pPr>
        <w:pStyle w:val="28"/>
        <w:bidi w:val="0"/>
        <w:rPr>
          <w:rFonts w:hint="eastAsia" w:ascii="宋体" w:eastAsia="宋体" w:cs="Times New Roman"/>
          <w:color w:val="auto"/>
          <w:szCs w:val="21"/>
          <w:u w:val="none"/>
          <w:lang w:val="en-US" w:eastAsia="zh-CN" w:bidi="ar-SA"/>
        </w:rPr>
      </w:pPr>
      <w:r>
        <w:rPr>
          <w:rFonts w:hint="eastAsia"/>
          <w:lang w:val="en-US" w:eastAsia="zh-CN"/>
        </w:rPr>
        <w:t>参照 GB 6000-1999 主要造林树种苗木质量分级标准，根据苗高、地径、根系、顶芽饱满程度、长势、机械损伤等情况把苗木分为2个等级（一级、二级），本文件所指仅以造林用一级苗木为例，要求一级苗木无多头及损伤，顶芽饱满、健壮，根系、地径和苗高指标分级见表 1。</w:t>
      </w:r>
    </w:p>
    <w:p>
      <w:pPr>
        <w:pStyle w:val="148"/>
        <w:bidi w:val="0"/>
        <w:rPr>
          <w:rFonts w:hint="eastAsia"/>
        </w:rPr>
      </w:pPr>
      <w:r>
        <w:rPr>
          <w:rFonts w:hint="eastAsia"/>
        </w:rPr>
        <w:t xml:space="preserve">表1 </w:t>
      </w:r>
      <w:r>
        <w:rPr>
          <w:rFonts w:hint="eastAsia"/>
          <w:lang w:eastAsia="zh-CN"/>
        </w:rPr>
        <w:t>华北落叶松</w:t>
      </w:r>
      <w:r>
        <w:rPr>
          <w:rFonts w:hint="eastAsia"/>
        </w:rPr>
        <w:t>裸根苗一级苗</w:t>
      </w:r>
      <w:r>
        <w:t>主要标准</w:t>
      </w:r>
    </w:p>
    <w:tbl>
      <w:tblPr>
        <w:tblStyle w:val="38"/>
        <w:tblW w:w="10052" w:type="dxa"/>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22"/>
        <w:gridCol w:w="925"/>
        <w:gridCol w:w="1108"/>
        <w:gridCol w:w="849"/>
        <w:gridCol w:w="961"/>
        <w:gridCol w:w="1280"/>
        <w:gridCol w:w="1636"/>
        <w:gridCol w:w="2371"/>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22" w:type="dxa"/>
            <w:vMerge w:val="restart"/>
            <w:tcBorders>
              <w:top w:val="single" w:color="auto" w:sz="12" w:space="0"/>
            </w:tcBorders>
            <w:noWrap w:val="0"/>
            <w:vAlign w:val="center"/>
          </w:tcPr>
          <w:p>
            <w:pPr>
              <w:widowControl/>
              <w:spacing w:line="240" w:lineRule="atLeast"/>
              <w:jc w:val="center"/>
              <w:rPr>
                <w:rFonts w:hint="eastAsia"/>
                <w:color w:val="auto"/>
                <w:kern w:val="0"/>
                <w:sz w:val="18"/>
                <w:szCs w:val="18"/>
              </w:rPr>
            </w:pPr>
            <w:r>
              <w:rPr>
                <w:color w:val="auto"/>
                <w:kern w:val="0"/>
                <w:sz w:val="18"/>
                <w:szCs w:val="18"/>
              </w:rPr>
              <w:t>树种</w:t>
            </w:r>
          </w:p>
          <w:p>
            <w:pPr>
              <w:widowControl/>
              <w:spacing w:line="240" w:lineRule="atLeast"/>
              <w:jc w:val="center"/>
              <w:rPr>
                <w:color w:val="auto"/>
                <w:kern w:val="0"/>
                <w:sz w:val="18"/>
                <w:szCs w:val="18"/>
              </w:rPr>
            </w:pPr>
            <w:r>
              <w:rPr>
                <w:color w:val="auto"/>
                <w:kern w:val="0"/>
                <w:sz w:val="18"/>
                <w:szCs w:val="18"/>
              </w:rPr>
              <w:t>名称</w:t>
            </w:r>
          </w:p>
        </w:tc>
        <w:tc>
          <w:tcPr>
            <w:tcW w:w="925" w:type="dxa"/>
            <w:vMerge w:val="restart"/>
            <w:tcBorders>
              <w:top w:val="single" w:color="auto" w:sz="12" w:space="0"/>
            </w:tcBorders>
            <w:noWrap w:val="0"/>
            <w:vAlign w:val="center"/>
          </w:tcPr>
          <w:p>
            <w:pPr>
              <w:widowControl/>
              <w:spacing w:line="240" w:lineRule="atLeast"/>
              <w:jc w:val="center"/>
              <w:rPr>
                <w:rFonts w:hint="eastAsia"/>
                <w:color w:val="auto"/>
                <w:kern w:val="0"/>
                <w:sz w:val="18"/>
                <w:szCs w:val="18"/>
              </w:rPr>
            </w:pPr>
            <w:r>
              <w:rPr>
                <w:color w:val="auto"/>
                <w:kern w:val="0"/>
                <w:sz w:val="18"/>
                <w:szCs w:val="18"/>
              </w:rPr>
              <w:t>苗木</w:t>
            </w:r>
          </w:p>
          <w:p>
            <w:pPr>
              <w:widowControl/>
              <w:spacing w:line="240" w:lineRule="atLeast"/>
              <w:jc w:val="center"/>
              <w:rPr>
                <w:color w:val="auto"/>
                <w:kern w:val="0"/>
                <w:sz w:val="18"/>
                <w:szCs w:val="18"/>
              </w:rPr>
            </w:pPr>
            <w:r>
              <w:rPr>
                <w:color w:val="auto"/>
                <w:kern w:val="0"/>
                <w:sz w:val="18"/>
                <w:szCs w:val="18"/>
              </w:rPr>
              <w:t>种类</w:t>
            </w:r>
          </w:p>
        </w:tc>
        <w:tc>
          <w:tcPr>
            <w:tcW w:w="1108" w:type="dxa"/>
            <w:vMerge w:val="restart"/>
            <w:tcBorders>
              <w:top w:val="single" w:color="auto" w:sz="12" w:space="0"/>
            </w:tcBorders>
            <w:noWrap w:val="0"/>
            <w:vAlign w:val="center"/>
          </w:tcPr>
          <w:p>
            <w:pPr>
              <w:widowControl/>
              <w:spacing w:line="240" w:lineRule="atLeast"/>
              <w:jc w:val="center"/>
              <w:rPr>
                <w:rFonts w:hint="eastAsia"/>
                <w:color w:val="auto"/>
                <w:kern w:val="0"/>
                <w:sz w:val="18"/>
                <w:szCs w:val="18"/>
              </w:rPr>
            </w:pPr>
            <w:r>
              <w:rPr>
                <w:color w:val="auto"/>
                <w:kern w:val="0"/>
                <w:sz w:val="18"/>
                <w:szCs w:val="18"/>
              </w:rPr>
              <w:t>苗木</w:t>
            </w:r>
          </w:p>
          <w:p>
            <w:pPr>
              <w:widowControl/>
              <w:spacing w:line="240" w:lineRule="atLeast"/>
              <w:jc w:val="center"/>
              <w:rPr>
                <w:color w:val="auto"/>
                <w:kern w:val="0"/>
                <w:sz w:val="18"/>
                <w:szCs w:val="18"/>
              </w:rPr>
            </w:pPr>
            <w:r>
              <w:rPr>
                <w:color w:val="auto"/>
                <w:kern w:val="0"/>
                <w:sz w:val="18"/>
                <w:szCs w:val="18"/>
              </w:rPr>
              <w:t>类型</w:t>
            </w:r>
          </w:p>
        </w:tc>
        <w:tc>
          <w:tcPr>
            <w:tcW w:w="849" w:type="dxa"/>
            <w:vMerge w:val="restart"/>
            <w:tcBorders>
              <w:top w:val="single" w:color="auto" w:sz="12" w:space="0"/>
            </w:tcBorders>
            <w:noWrap w:val="0"/>
            <w:vAlign w:val="center"/>
          </w:tcPr>
          <w:p>
            <w:pPr>
              <w:widowControl/>
              <w:spacing w:line="240" w:lineRule="atLeast"/>
              <w:jc w:val="center"/>
              <w:rPr>
                <w:color w:val="auto"/>
                <w:kern w:val="0"/>
                <w:sz w:val="18"/>
                <w:szCs w:val="18"/>
              </w:rPr>
            </w:pPr>
            <w:r>
              <w:rPr>
                <w:color w:val="auto"/>
                <w:kern w:val="0"/>
                <w:sz w:val="18"/>
                <w:szCs w:val="18"/>
              </w:rPr>
              <w:t>苗龄</w:t>
            </w:r>
          </w:p>
        </w:tc>
        <w:tc>
          <w:tcPr>
            <w:tcW w:w="6248" w:type="dxa"/>
            <w:gridSpan w:val="4"/>
            <w:tcBorders>
              <w:top w:val="single" w:color="auto" w:sz="12" w:space="0"/>
              <w:bottom w:val="single" w:color="auto" w:sz="8" w:space="0"/>
            </w:tcBorders>
            <w:noWrap w:val="0"/>
            <w:vAlign w:val="center"/>
          </w:tcPr>
          <w:p>
            <w:pPr>
              <w:widowControl/>
              <w:spacing w:line="240" w:lineRule="atLeast"/>
              <w:jc w:val="center"/>
              <w:rPr>
                <w:color w:val="auto"/>
                <w:kern w:val="0"/>
                <w:sz w:val="18"/>
                <w:szCs w:val="18"/>
              </w:rPr>
            </w:pPr>
            <w:r>
              <w:rPr>
                <w:color w:val="auto"/>
                <w:kern w:val="0"/>
                <w:sz w:val="18"/>
                <w:szCs w:val="18"/>
              </w:rPr>
              <w:t>一级苗</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22" w:type="dxa"/>
            <w:vMerge w:val="continue"/>
            <w:noWrap w:val="0"/>
            <w:vAlign w:val="center"/>
          </w:tcPr>
          <w:p>
            <w:pPr>
              <w:rPr>
                <w:color w:val="auto"/>
              </w:rPr>
            </w:pPr>
          </w:p>
        </w:tc>
        <w:tc>
          <w:tcPr>
            <w:tcW w:w="925" w:type="dxa"/>
            <w:vMerge w:val="continue"/>
            <w:noWrap w:val="0"/>
            <w:vAlign w:val="center"/>
          </w:tcPr>
          <w:p>
            <w:pPr>
              <w:rPr>
                <w:color w:val="auto"/>
              </w:rPr>
            </w:pPr>
          </w:p>
        </w:tc>
        <w:tc>
          <w:tcPr>
            <w:tcW w:w="1108" w:type="dxa"/>
            <w:vMerge w:val="continue"/>
            <w:noWrap w:val="0"/>
            <w:vAlign w:val="center"/>
          </w:tcPr>
          <w:p>
            <w:pPr>
              <w:rPr>
                <w:color w:val="auto"/>
              </w:rPr>
            </w:pPr>
          </w:p>
        </w:tc>
        <w:tc>
          <w:tcPr>
            <w:tcW w:w="849" w:type="dxa"/>
            <w:vMerge w:val="continue"/>
            <w:noWrap w:val="0"/>
            <w:vAlign w:val="center"/>
          </w:tcPr>
          <w:p>
            <w:pPr>
              <w:rPr>
                <w:color w:val="auto"/>
              </w:rPr>
            </w:pPr>
          </w:p>
        </w:tc>
        <w:tc>
          <w:tcPr>
            <w:tcW w:w="961" w:type="dxa"/>
            <w:vMerge w:val="restart"/>
            <w:tcBorders>
              <w:top w:val="single" w:color="auto" w:sz="8" w:space="0"/>
            </w:tcBorders>
            <w:noWrap w:val="0"/>
            <w:vAlign w:val="center"/>
          </w:tcPr>
          <w:p>
            <w:pPr>
              <w:widowControl/>
              <w:spacing w:line="240" w:lineRule="atLeast"/>
              <w:jc w:val="center"/>
              <w:rPr>
                <w:rFonts w:hint="eastAsia"/>
                <w:color w:val="auto"/>
                <w:kern w:val="0"/>
                <w:sz w:val="18"/>
                <w:szCs w:val="18"/>
              </w:rPr>
            </w:pPr>
            <w:r>
              <w:rPr>
                <w:color w:val="auto"/>
                <w:kern w:val="0"/>
                <w:sz w:val="18"/>
                <w:szCs w:val="18"/>
              </w:rPr>
              <w:t>地径</w:t>
            </w:r>
          </w:p>
          <w:p>
            <w:pPr>
              <w:widowControl/>
              <w:spacing w:line="240" w:lineRule="atLeast"/>
              <w:jc w:val="center"/>
              <w:rPr>
                <w:color w:val="auto"/>
                <w:kern w:val="0"/>
                <w:sz w:val="18"/>
                <w:szCs w:val="18"/>
              </w:rPr>
            </w:pPr>
            <w:r>
              <w:rPr>
                <w:color w:val="auto"/>
                <w:kern w:val="0"/>
                <w:sz w:val="18"/>
                <w:szCs w:val="18"/>
              </w:rPr>
              <w:t>（cm)</w:t>
            </w:r>
          </w:p>
        </w:tc>
        <w:tc>
          <w:tcPr>
            <w:tcW w:w="1280" w:type="dxa"/>
            <w:vMerge w:val="restart"/>
            <w:tcBorders>
              <w:top w:val="single" w:color="auto" w:sz="8" w:space="0"/>
            </w:tcBorders>
            <w:noWrap w:val="0"/>
            <w:vAlign w:val="center"/>
          </w:tcPr>
          <w:p>
            <w:pPr>
              <w:widowControl/>
              <w:spacing w:line="240" w:lineRule="atLeast"/>
              <w:jc w:val="center"/>
              <w:rPr>
                <w:rFonts w:hint="eastAsia"/>
                <w:color w:val="auto"/>
                <w:kern w:val="0"/>
                <w:sz w:val="18"/>
                <w:szCs w:val="18"/>
              </w:rPr>
            </w:pPr>
            <w:r>
              <w:rPr>
                <w:color w:val="auto"/>
                <w:kern w:val="0"/>
                <w:sz w:val="18"/>
                <w:szCs w:val="18"/>
              </w:rPr>
              <w:t>苗高</w:t>
            </w:r>
          </w:p>
          <w:p>
            <w:pPr>
              <w:widowControl/>
              <w:spacing w:line="240" w:lineRule="atLeast"/>
              <w:jc w:val="center"/>
              <w:rPr>
                <w:color w:val="auto"/>
                <w:kern w:val="0"/>
                <w:sz w:val="18"/>
                <w:szCs w:val="18"/>
              </w:rPr>
            </w:pPr>
            <w:r>
              <w:rPr>
                <w:color w:val="auto"/>
                <w:kern w:val="0"/>
                <w:sz w:val="18"/>
                <w:szCs w:val="18"/>
              </w:rPr>
              <w:t>（cm）</w:t>
            </w:r>
          </w:p>
        </w:tc>
        <w:tc>
          <w:tcPr>
            <w:tcW w:w="4007" w:type="dxa"/>
            <w:gridSpan w:val="2"/>
            <w:tcBorders>
              <w:top w:val="single" w:color="auto" w:sz="8" w:space="0"/>
              <w:bottom w:val="single" w:color="auto" w:sz="8" w:space="0"/>
            </w:tcBorders>
            <w:noWrap w:val="0"/>
            <w:vAlign w:val="center"/>
          </w:tcPr>
          <w:p>
            <w:pPr>
              <w:widowControl/>
              <w:spacing w:line="240" w:lineRule="atLeast"/>
              <w:jc w:val="center"/>
              <w:rPr>
                <w:color w:val="auto"/>
                <w:kern w:val="0"/>
                <w:sz w:val="18"/>
                <w:szCs w:val="18"/>
              </w:rPr>
            </w:pPr>
            <w:r>
              <w:rPr>
                <w:color w:val="auto"/>
                <w:kern w:val="0"/>
                <w:sz w:val="18"/>
                <w:szCs w:val="18"/>
              </w:rPr>
              <w:t>根系</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22" w:type="dxa"/>
            <w:vMerge w:val="continue"/>
            <w:tcBorders>
              <w:top w:val="single" w:color="auto" w:sz="8" w:space="0"/>
              <w:bottom w:val="single" w:color="auto" w:sz="8" w:space="0"/>
            </w:tcBorders>
            <w:noWrap w:val="0"/>
            <w:vAlign w:val="center"/>
          </w:tcPr>
          <w:p>
            <w:pPr>
              <w:rPr>
                <w:color w:val="auto"/>
              </w:rPr>
            </w:pPr>
          </w:p>
        </w:tc>
        <w:tc>
          <w:tcPr>
            <w:tcW w:w="925" w:type="dxa"/>
            <w:vMerge w:val="continue"/>
            <w:tcBorders>
              <w:top w:val="single" w:color="auto" w:sz="8" w:space="0"/>
              <w:bottom w:val="single" w:color="auto" w:sz="8" w:space="0"/>
            </w:tcBorders>
            <w:noWrap w:val="0"/>
            <w:vAlign w:val="center"/>
          </w:tcPr>
          <w:p>
            <w:pPr>
              <w:rPr>
                <w:color w:val="auto"/>
              </w:rPr>
            </w:pPr>
          </w:p>
        </w:tc>
        <w:tc>
          <w:tcPr>
            <w:tcW w:w="1108" w:type="dxa"/>
            <w:vMerge w:val="continue"/>
            <w:tcBorders>
              <w:top w:val="single" w:color="auto" w:sz="8" w:space="0"/>
              <w:bottom w:val="single" w:color="auto" w:sz="8" w:space="0"/>
            </w:tcBorders>
            <w:noWrap w:val="0"/>
            <w:vAlign w:val="center"/>
          </w:tcPr>
          <w:p>
            <w:pPr>
              <w:rPr>
                <w:color w:val="auto"/>
              </w:rPr>
            </w:pPr>
          </w:p>
        </w:tc>
        <w:tc>
          <w:tcPr>
            <w:tcW w:w="849" w:type="dxa"/>
            <w:vMerge w:val="continue"/>
            <w:tcBorders>
              <w:top w:val="single" w:color="auto" w:sz="8" w:space="0"/>
              <w:bottom w:val="single" w:color="auto" w:sz="8" w:space="0"/>
            </w:tcBorders>
            <w:noWrap w:val="0"/>
            <w:vAlign w:val="center"/>
          </w:tcPr>
          <w:p>
            <w:pPr>
              <w:rPr>
                <w:color w:val="auto"/>
              </w:rPr>
            </w:pPr>
          </w:p>
        </w:tc>
        <w:tc>
          <w:tcPr>
            <w:tcW w:w="961" w:type="dxa"/>
            <w:vMerge w:val="continue"/>
            <w:tcBorders>
              <w:top w:val="single" w:color="auto" w:sz="8" w:space="0"/>
              <w:bottom w:val="single" w:color="auto" w:sz="8" w:space="0"/>
            </w:tcBorders>
            <w:noWrap w:val="0"/>
            <w:vAlign w:val="center"/>
          </w:tcPr>
          <w:p>
            <w:pPr>
              <w:rPr>
                <w:color w:val="auto"/>
              </w:rPr>
            </w:pPr>
          </w:p>
        </w:tc>
        <w:tc>
          <w:tcPr>
            <w:tcW w:w="1280" w:type="dxa"/>
            <w:vMerge w:val="continue"/>
            <w:tcBorders>
              <w:top w:val="single" w:color="auto" w:sz="8" w:space="0"/>
              <w:bottom w:val="single" w:color="auto" w:sz="8" w:space="0"/>
            </w:tcBorders>
            <w:noWrap w:val="0"/>
            <w:vAlign w:val="center"/>
          </w:tcPr>
          <w:p>
            <w:pPr>
              <w:rPr>
                <w:color w:val="auto"/>
              </w:rPr>
            </w:pPr>
          </w:p>
        </w:tc>
        <w:tc>
          <w:tcPr>
            <w:tcW w:w="1636" w:type="dxa"/>
            <w:tcBorders>
              <w:top w:val="single" w:color="auto" w:sz="8" w:space="0"/>
              <w:bottom w:val="single" w:color="auto" w:sz="8" w:space="0"/>
            </w:tcBorders>
            <w:noWrap w:val="0"/>
            <w:vAlign w:val="center"/>
          </w:tcPr>
          <w:p>
            <w:pPr>
              <w:widowControl/>
              <w:spacing w:line="240" w:lineRule="atLeast"/>
              <w:jc w:val="center"/>
              <w:rPr>
                <w:rFonts w:hint="eastAsia"/>
                <w:color w:val="auto"/>
                <w:kern w:val="0"/>
                <w:sz w:val="18"/>
                <w:szCs w:val="18"/>
              </w:rPr>
            </w:pPr>
            <w:r>
              <w:rPr>
                <w:color w:val="auto"/>
                <w:kern w:val="0"/>
                <w:sz w:val="18"/>
                <w:szCs w:val="18"/>
              </w:rPr>
              <w:t>根长</w:t>
            </w:r>
          </w:p>
          <w:p>
            <w:pPr>
              <w:widowControl/>
              <w:spacing w:line="240" w:lineRule="atLeast"/>
              <w:jc w:val="center"/>
              <w:rPr>
                <w:color w:val="auto"/>
                <w:kern w:val="0"/>
                <w:sz w:val="18"/>
                <w:szCs w:val="18"/>
              </w:rPr>
            </w:pPr>
            <w:r>
              <w:rPr>
                <w:color w:val="auto"/>
                <w:kern w:val="0"/>
                <w:sz w:val="18"/>
                <w:szCs w:val="18"/>
              </w:rPr>
              <w:t>（cm）</w:t>
            </w:r>
          </w:p>
        </w:tc>
        <w:tc>
          <w:tcPr>
            <w:tcW w:w="2371" w:type="dxa"/>
            <w:tcBorders>
              <w:top w:val="single" w:color="auto" w:sz="8" w:space="0"/>
              <w:bottom w:val="single" w:color="auto" w:sz="8" w:space="0"/>
            </w:tcBorders>
            <w:noWrap w:val="0"/>
            <w:vAlign w:val="center"/>
          </w:tcPr>
          <w:p>
            <w:pPr>
              <w:widowControl/>
              <w:spacing w:line="240" w:lineRule="atLeast"/>
              <w:jc w:val="center"/>
              <w:rPr>
                <w:rFonts w:hint="eastAsia"/>
                <w:color w:val="auto"/>
                <w:kern w:val="0"/>
                <w:sz w:val="18"/>
                <w:szCs w:val="18"/>
              </w:rPr>
            </w:pPr>
            <w:r>
              <w:rPr>
                <w:color w:val="auto"/>
                <w:kern w:val="0"/>
                <w:sz w:val="18"/>
                <w:szCs w:val="18"/>
              </w:rPr>
              <w:t>一级侧根数量</w:t>
            </w:r>
          </w:p>
          <w:p>
            <w:pPr>
              <w:widowControl/>
              <w:spacing w:line="240" w:lineRule="atLeast"/>
              <w:jc w:val="center"/>
              <w:rPr>
                <w:rFonts w:hint="eastAsia"/>
                <w:color w:val="auto"/>
                <w:kern w:val="0"/>
                <w:sz w:val="18"/>
                <w:szCs w:val="18"/>
              </w:rPr>
            </w:pPr>
            <w:r>
              <w:rPr>
                <w:rFonts w:hint="eastAsia"/>
                <w:color w:val="auto"/>
                <w:kern w:val="0"/>
                <w:sz w:val="18"/>
                <w:szCs w:val="18"/>
              </w:rPr>
              <w:t>（根长大于5cm）</w:t>
            </w:r>
          </w:p>
        </w:tc>
      </w:tr>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922" w:type="dxa"/>
            <w:tcBorders>
              <w:top w:val="single" w:color="auto" w:sz="8" w:space="0"/>
              <w:bottom w:val="single" w:color="auto" w:sz="8" w:space="0"/>
            </w:tcBorders>
            <w:noWrap w:val="0"/>
            <w:vAlign w:val="center"/>
          </w:tcPr>
          <w:p>
            <w:pPr>
              <w:widowControl/>
              <w:spacing w:line="240" w:lineRule="atLeast"/>
              <w:jc w:val="center"/>
              <w:rPr>
                <w:color w:val="auto"/>
                <w:kern w:val="0"/>
                <w:sz w:val="18"/>
                <w:szCs w:val="18"/>
              </w:rPr>
            </w:pPr>
            <w:r>
              <w:rPr>
                <w:color w:val="auto"/>
                <w:kern w:val="0"/>
                <w:sz w:val="18"/>
                <w:szCs w:val="18"/>
              </w:rPr>
              <w:t>落叶松</w:t>
            </w:r>
          </w:p>
        </w:tc>
        <w:tc>
          <w:tcPr>
            <w:tcW w:w="925" w:type="dxa"/>
            <w:tcBorders>
              <w:top w:val="single" w:color="auto" w:sz="8" w:space="0"/>
              <w:bottom w:val="single" w:color="auto" w:sz="8" w:space="0"/>
            </w:tcBorders>
            <w:noWrap w:val="0"/>
            <w:vAlign w:val="center"/>
          </w:tcPr>
          <w:p>
            <w:pPr>
              <w:widowControl/>
              <w:spacing w:line="240" w:lineRule="atLeast"/>
              <w:jc w:val="center"/>
              <w:rPr>
                <w:color w:val="auto"/>
                <w:kern w:val="0"/>
                <w:sz w:val="18"/>
                <w:szCs w:val="18"/>
              </w:rPr>
            </w:pPr>
            <w:r>
              <w:rPr>
                <w:color w:val="auto"/>
                <w:kern w:val="0"/>
                <w:sz w:val="18"/>
                <w:szCs w:val="18"/>
              </w:rPr>
              <w:t>播种苗</w:t>
            </w:r>
          </w:p>
        </w:tc>
        <w:tc>
          <w:tcPr>
            <w:tcW w:w="1108" w:type="dxa"/>
            <w:tcBorders>
              <w:top w:val="single" w:color="auto" w:sz="8" w:space="0"/>
              <w:bottom w:val="single" w:color="auto" w:sz="8" w:space="0"/>
            </w:tcBorders>
            <w:noWrap w:val="0"/>
            <w:vAlign w:val="center"/>
          </w:tcPr>
          <w:p>
            <w:pPr>
              <w:widowControl/>
              <w:spacing w:line="240" w:lineRule="atLeast"/>
              <w:jc w:val="center"/>
              <w:rPr>
                <w:color w:val="auto"/>
                <w:kern w:val="0"/>
                <w:sz w:val="18"/>
                <w:szCs w:val="18"/>
              </w:rPr>
            </w:pPr>
            <w:r>
              <w:rPr>
                <w:color w:val="auto"/>
                <w:kern w:val="0"/>
                <w:sz w:val="18"/>
                <w:szCs w:val="18"/>
              </w:rPr>
              <w:t>裸根苗</w:t>
            </w:r>
          </w:p>
        </w:tc>
        <w:tc>
          <w:tcPr>
            <w:tcW w:w="849" w:type="dxa"/>
            <w:tcBorders>
              <w:top w:val="single" w:color="auto" w:sz="8" w:space="0"/>
              <w:bottom w:val="single" w:color="auto" w:sz="8" w:space="0"/>
            </w:tcBorders>
            <w:noWrap w:val="0"/>
            <w:vAlign w:val="center"/>
          </w:tcPr>
          <w:p>
            <w:pPr>
              <w:widowControl/>
              <w:spacing w:line="240" w:lineRule="atLeast"/>
              <w:jc w:val="center"/>
              <w:rPr>
                <w:color w:val="auto"/>
                <w:kern w:val="0"/>
                <w:sz w:val="18"/>
                <w:szCs w:val="18"/>
              </w:rPr>
            </w:pPr>
            <w:r>
              <w:rPr>
                <w:color w:val="auto"/>
                <w:kern w:val="0"/>
                <w:sz w:val="18"/>
                <w:szCs w:val="18"/>
              </w:rPr>
              <w:t>2-0</w:t>
            </w:r>
          </w:p>
        </w:tc>
        <w:tc>
          <w:tcPr>
            <w:tcW w:w="961" w:type="dxa"/>
            <w:tcBorders>
              <w:top w:val="single" w:color="auto" w:sz="8" w:space="0"/>
              <w:bottom w:val="single" w:color="auto" w:sz="8" w:space="0"/>
            </w:tcBorders>
            <w:noWrap w:val="0"/>
            <w:vAlign w:val="center"/>
          </w:tcPr>
          <w:p>
            <w:pPr>
              <w:widowControl/>
              <w:spacing w:line="240" w:lineRule="atLeast"/>
              <w:jc w:val="center"/>
              <w:rPr>
                <w:color w:val="auto"/>
                <w:kern w:val="0"/>
                <w:sz w:val="18"/>
                <w:szCs w:val="18"/>
              </w:rPr>
            </w:pPr>
            <w:r>
              <w:rPr>
                <w:color w:val="auto"/>
                <w:kern w:val="0"/>
                <w:sz w:val="18"/>
                <w:szCs w:val="18"/>
              </w:rPr>
              <w:t>0.5</w:t>
            </w:r>
          </w:p>
        </w:tc>
        <w:tc>
          <w:tcPr>
            <w:tcW w:w="1280" w:type="dxa"/>
            <w:tcBorders>
              <w:top w:val="single" w:color="auto" w:sz="8" w:space="0"/>
              <w:bottom w:val="single" w:color="auto" w:sz="8" w:space="0"/>
            </w:tcBorders>
            <w:noWrap w:val="0"/>
            <w:vAlign w:val="center"/>
          </w:tcPr>
          <w:p>
            <w:pPr>
              <w:widowControl/>
              <w:spacing w:line="240" w:lineRule="atLeast"/>
              <w:jc w:val="center"/>
              <w:rPr>
                <w:rFonts w:hint="eastAsia"/>
                <w:color w:val="auto"/>
                <w:kern w:val="0"/>
                <w:sz w:val="18"/>
                <w:szCs w:val="18"/>
              </w:rPr>
            </w:pPr>
            <w:r>
              <w:rPr>
                <w:rFonts w:hint="eastAsia"/>
                <w:color w:val="auto"/>
                <w:kern w:val="0"/>
                <w:sz w:val="18"/>
                <w:szCs w:val="18"/>
              </w:rPr>
              <w:t>40</w:t>
            </w:r>
          </w:p>
        </w:tc>
        <w:tc>
          <w:tcPr>
            <w:tcW w:w="1636" w:type="dxa"/>
            <w:tcBorders>
              <w:top w:val="single" w:color="auto" w:sz="8" w:space="0"/>
              <w:bottom w:val="single" w:color="auto" w:sz="8" w:space="0"/>
            </w:tcBorders>
            <w:noWrap w:val="0"/>
            <w:vAlign w:val="center"/>
          </w:tcPr>
          <w:p>
            <w:pPr>
              <w:widowControl/>
              <w:spacing w:line="240" w:lineRule="atLeast"/>
              <w:jc w:val="center"/>
              <w:rPr>
                <w:rFonts w:hint="eastAsia"/>
                <w:color w:val="auto"/>
                <w:kern w:val="0"/>
                <w:sz w:val="18"/>
                <w:szCs w:val="18"/>
              </w:rPr>
            </w:pPr>
            <w:r>
              <w:rPr>
                <w:rFonts w:hint="eastAsia"/>
                <w:color w:val="auto"/>
                <w:kern w:val="0"/>
                <w:sz w:val="18"/>
                <w:szCs w:val="18"/>
              </w:rPr>
              <w:t>20</w:t>
            </w:r>
          </w:p>
        </w:tc>
        <w:tc>
          <w:tcPr>
            <w:tcW w:w="2371" w:type="dxa"/>
            <w:tcBorders>
              <w:top w:val="single" w:color="auto" w:sz="8" w:space="0"/>
              <w:bottom w:val="single" w:color="auto" w:sz="8" w:space="0"/>
            </w:tcBorders>
            <w:noWrap w:val="0"/>
            <w:vAlign w:val="center"/>
          </w:tcPr>
          <w:p>
            <w:pPr>
              <w:widowControl/>
              <w:spacing w:line="240" w:lineRule="atLeast"/>
              <w:jc w:val="center"/>
              <w:rPr>
                <w:rFonts w:hint="default" w:eastAsia="宋体"/>
                <w:color w:val="auto"/>
                <w:kern w:val="0"/>
                <w:sz w:val="18"/>
                <w:szCs w:val="18"/>
                <w:lang w:val="en-US" w:eastAsia="zh-CN"/>
              </w:rPr>
            </w:pPr>
            <w:r>
              <w:rPr>
                <w:rFonts w:hint="eastAsia"/>
                <w:color w:val="auto"/>
                <w:kern w:val="0"/>
                <w:sz w:val="18"/>
                <w:szCs w:val="18"/>
                <w:lang w:val="en-US" w:eastAsia="zh-CN"/>
              </w:rPr>
              <w:t>15</w:t>
            </w:r>
          </w:p>
        </w:tc>
      </w:tr>
    </w:tbl>
    <w:p>
      <w:pPr>
        <w:pStyle w:val="64"/>
        <w:bidi w:val="0"/>
        <w:rPr>
          <w:rFonts w:hint="default" w:ascii="宋体" w:cs="Times New Roman"/>
          <w:b w:val="0"/>
          <w:bCs w:val="0"/>
          <w:szCs w:val="21"/>
          <w:lang w:val="en-US" w:eastAsia="zh-CN" w:bidi="ar-SA"/>
        </w:rPr>
      </w:pPr>
      <w:r>
        <w:rPr>
          <w:rFonts w:hint="eastAsia" w:ascii="宋体" w:cs="Times New Roman"/>
          <w:b w:val="0"/>
          <w:bCs w:val="0"/>
          <w:szCs w:val="21"/>
          <w:lang w:val="en-US" w:eastAsia="zh-CN" w:bidi="ar-SA"/>
        </w:rPr>
        <w:t>选苗与分级</w:t>
      </w:r>
    </w:p>
    <w:p>
      <w:pPr>
        <w:pStyle w:val="68"/>
        <w:bidi w:val="0"/>
        <w:rPr>
          <w:rFonts w:hint="eastAsia"/>
          <w:lang w:val="en-US" w:eastAsia="zh-CN"/>
        </w:rPr>
      </w:pPr>
      <w:r>
        <w:rPr>
          <w:rFonts w:hint="eastAsia"/>
          <w:lang w:val="en-US" w:eastAsia="zh-CN"/>
        </w:rPr>
        <w:t>苗木运送</w:t>
      </w:r>
    </w:p>
    <w:p>
      <w:pPr>
        <w:pStyle w:val="28"/>
        <w:bidi w:val="0"/>
        <w:rPr>
          <w:rFonts w:hint="default"/>
          <w:lang w:val="en-US" w:eastAsia="zh-CN"/>
        </w:rPr>
      </w:pPr>
      <w:r>
        <w:rPr>
          <w:rFonts w:hint="eastAsia"/>
          <w:lang w:val="en-US" w:eastAsia="zh-CN"/>
        </w:rPr>
        <w:t>往来苗木必须用湿草帘打包进行运输，时刻保持根系湿润。</w:t>
      </w:r>
    </w:p>
    <w:p>
      <w:pPr>
        <w:pStyle w:val="68"/>
        <w:bidi w:val="0"/>
        <w:rPr>
          <w:rFonts w:hint="eastAsia"/>
          <w:lang w:val="en-US" w:eastAsia="zh-CN"/>
        </w:rPr>
      </w:pPr>
      <w:r>
        <w:rPr>
          <w:rFonts w:hint="eastAsia"/>
          <w:lang w:val="en-US" w:eastAsia="zh-CN"/>
        </w:rPr>
        <w:t>选苗分级</w:t>
      </w:r>
    </w:p>
    <w:p>
      <w:pPr>
        <w:pStyle w:val="28"/>
        <w:bidi w:val="0"/>
        <w:rPr>
          <w:rFonts w:hint="eastAsia"/>
          <w:lang w:val="en-US" w:eastAsia="zh-CN"/>
        </w:rPr>
      </w:pPr>
      <w:r>
        <w:rPr>
          <w:rFonts w:hint="eastAsia"/>
          <w:lang w:val="en-US" w:eastAsia="zh-CN"/>
        </w:rPr>
        <w:t>按分级标准将</w:t>
      </w:r>
      <w:r>
        <w:rPr>
          <w:rFonts w:hint="eastAsia"/>
        </w:rPr>
        <w:t>选好的苗木对齐地径，每30株或50株扎成一捆</w:t>
      </w:r>
      <w:r>
        <w:rPr>
          <w:rFonts w:hint="eastAsia"/>
          <w:lang w:eastAsia="zh-CN"/>
        </w:rPr>
        <w:t>。</w:t>
      </w:r>
    </w:p>
    <w:p>
      <w:pPr>
        <w:pStyle w:val="68"/>
        <w:bidi w:val="0"/>
        <w:rPr>
          <w:rFonts w:hint="eastAsia"/>
          <w:lang w:val="en-US" w:eastAsia="zh-CN"/>
        </w:rPr>
      </w:pPr>
      <w:r>
        <w:rPr>
          <w:rFonts w:hint="eastAsia"/>
          <w:lang w:val="en-US" w:eastAsia="zh-CN"/>
        </w:rPr>
        <w:t>棚内苗木管理</w:t>
      </w:r>
    </w:p>
    <w:p>
      <w:pPr>
        <w:pStyle w:val="28"/>
        <w:bidi w:val="0"/>
        <w:rPr>
          <w:rFonts w:hint="default"/>
          <w:lang w:val="en-US" w:eastAsia="zh-CN"/>
        </w:rPr>
      </w:pPr>
      <w:r>
        <w:rPr>
          <w:rFonts w:hint="eastAsia"/>
          <w:lang w:val="en-US" w:eastAsia="zh-CN"/>
        </w:rPr>
        <w:t>备选、选后苗木用湿草帘遮盖，并由专人时刻检查苗木根系保湿情况。</w:t>
      </w:r>
    </w:p>
    <w:p>
      <w:pPr>
        <w:pStyle w:val="68"/>
        <w:bidi w:val="0"/>
        <w:rPr>
          <w:rFonts w:hint="eastAsia" w:ascii="宋体" w:eastAsia="宋体" w:cs="Times New Roman"/>
          <w:color w:val="auto"/>
          <w:szCs w:val="21"/>
          <w:lang w:val="en-US" w:eastAsia="zh-CN" w:bidi="ar-SA"/>
        </w:rPr>
      </w:pPr>
      <w:r>
        <w:rPr>
          <w:rFonts w:hint="eastAsia" w:ascii="方正黑体_GBK" w:hAnsi="方正黑体_GBK" w:eastAsia="方正黑体_GBK" w:cs="方正黑体_GBK"/>
          <w:color w:val="auto"/>
          <w:szCs w:val="21"/>
          <w:lang w:val="en-US" w:eastAsia="zh-CN" w:bidi="ar-SA"/>
        </w:rPr>
        <w:t>苗木抽检</w:t>
      </w:r>
      <w:r>
        <w:rPr>
          <w:rFonts w:hint="eastAsia" w:ascii="宋体" w:eastAsia="宋体" w:cs="Times New Roman"/>
          <w:color w:val="auto"/>
          <w:szCs w:val="21"/>
          <w:lang w:val="en-US" w:eastAsia="zh-CN" w:bidi="ar-SA"/>
        </w:rPr>
        <w:t xml:space="preserve"> </w:t>
      </w:r>
    </w:p>
    <w:p>
      <w:pPr>
        <w:pStyle w:val="28"/>
        <w:bidi w:val="0"/>
        <w:rPr>
          <w:rFonts w:hint="eastAsia"/>
          <w:lang w:eastAsia="zh-CN"/>
        </w:rPr>
      </w:pPr>
      <w:r>
        <w:rPr>
          <w:rFonts w:hint="eastAsia"/>
          <w:lang w:eastAsia="zh-CN"/>
        </w:rPr>
        <w:t>分级后的苗木，专职人员按苗木等级标准适时随机抽验，确保质量</w:t>
      </w:r>
      <w:r>
        <w:rPr>
          <w:rFonts w:hint="eastAsia"/>
        </w:rPr>
        <w:t>合格</w:t>
      </w:r>
      <w:r>
        <w:rPr>
          <w:rFonts w:hint="eastAsia"/>
          <w:lang w:eastAsia="zh-CN"/>
        </w:rPr>
        <w:t>。</w:t>
      </w:r>
    </w:p>
    <w:p>
      <w:pPr>
        <w:pStyle w:val="64"/>
        <w:bidi w:val="0"/>
        <w:rPr>
          <w:rFonts w:hint="default" w:ascii="宋体" w:cs="Times New Roman"/>
          <w:color w:val="auto"/>
          <w:szCs w:val="21"/>
          <w:lang w:val="en-US" w:eastAsia="zh-CN" w:bidi="ar-SA"/>
        </w:rPr>
      </w:pPr>
      <w:r>
        <w:rPr>
          <w:rFonts w:hint="eastAsia" w:ascii="宋体" w:cs="Times New Roman"/>
          <w:color w:val="auto"/>
          <w:szCs w:val="21"/>
          <w:lang w:val="en-US" w:eastAsia="zh-CN" w:bidi="ar-SA"/>
        </w:rPr>
        <w:t>临时假植</w:t>
      </w:r>
    </w:p>
    <w:p>
      <w:pPr>
        <w:pStyle w:val="68"/>
        <w:bidi w:val="0"/>
        <w:rPr>
          <w:rFonts w:hint="eastAsia"/>
          <w:lang w:val="en-US" w:eastAsia="zh-CN"/>
        </w:rPr>
      </w:pPr>
      <w:r>
        <w:rPr>
          <w:rFonts w:hint="eastAsia"/>
          <w:lang w:val="en-US" w:eastAsia="zh-CN"/>
        </w:rPr>
        <w:t>临时假植点选择</w:t>
      </w:r>
    </w:p>
    <w:p>
      <w:pPr>
        <w:pStyle w:val="28"/>
        <w:bidi w:val="0"/>
        <w:rPr>
          <w:rFonts w:hint="default"/>
          <w:lang w:val="en-US" w:eastAsia="zh-CN"/>
        </w:rPr>
      </w:pPr>
      <w:r>
        <w:rPr>
          <w:rFonts w:hint="eastAsia"/>
          <w:lang w:val="en-US" w:eastAsia="zh-CN"/>
        </w:rPr>
        <w:t>选择调运方便、平坦、利于集中管理的区域设置临时假植点。</w:t>
      </w:r>
    </w:p>
    <w:p>
      <w:pPr>
        <w:pStyle w:val="68"/>
        <w:bidi w:val="0"/>
        <w:rPr>
          <w:rFonts w:hint="eastAsia"/>
          <w:lang w:val="en-US" w:eastAsia="zh-CN"/>
        </w:rPr>
      </w:pPr>
      <w:r>
        <w:rPr>
          <w:rFonts w:hint="eastAsia"/>
          <w:lang w:val="en-US" w:eastAsia="zh-CN"/>
        </w:rPr>
        <w:t>苗木假植</w:t>
      </w:r>
    </w:p>
    <w:p>
      <w:pPr>
        <w:pStyle w:val="28"/>
        <w:bidi w:val="0"/>
        <w:rPr>
          <w:rFonts w:hint="eastAsia"/>
          <w:lang w:val="en-US" w:eastAsia="zh-CN"/>
        </w:rPr>
      </w:pPr>
      <w:r>
        <w:rPr>
          <w:rFonts w:hint="eastAsia"/>
          <w:lang w:val="en-US" w:eastAsia="zh-CN"/>
        </w:rPr>
        <w:t>将分级的苗木用湿包装物打包运到临时假植点按等级假植，假植深度高于地径2-3cm即可，随运随假植，不得堆积或晾晒，踏实浇透水，对露根苗木二次培土。</w:t>
      </w:r>
    </w:p>
    <w:p>
      <w:pPr>
        <w:pStyle w:val="68"/>
        <w:bidi w:val="0"/>
        <w:rPr>
          <w:rFonts w:hint="eastAsia"/>
          <w:lang w:val="en-US" w:eastAsia="zh-CN"/>
        </w:rPr>
      </w:pPr>
      <w:r>
        <w:rPr>
          <w:rFonts w:hint="eastAsia"/>
          <w:lang w:val="en-US" w:eastAsia="zh-CN"/>
        </w:rPr>
        <w:t>临时假植管理</w:t>
      </w:r>
    </w:p>
    <w:p>
      <w:pPr>
        <w:pStyle w:val="28"/>
        <w:bidi w:val="0"/>
        <w:rPr>
          <w:rFonts w:hint="eastAsia"/>
          <w:lang w:val="en-US" w:eastAsia="zh-CN"/>
        </w:rPr>
      </w:pPr>
      <w:r>
        <w:rPr>
          <w:rFonts w:hint="eastAsia"/>
          <w:lang w:val="en-US" w:eastAsia="zh-CN"/>
        </w:rPr>
        <w:t>临时假植苗木定期清理针叶，适时淋水保持土壤湿润，设立防护设施防止牲畜危害。</w:t>
      </w:r>
    </w:p>
    <w:p>
      <w:pPr>
        <w:pStyle w:val="67"/>
        <w:bidi w:val="0"/>
        <w:rPr>
          <w:rFonts w:hint="default"/>
          <w:lang w:val="en-US" w:eastAsia="zh-CN"/>
        </w:rPr>
      </w:pPr>
      <w:r>
        <w:rPr>
          <w:rFonts w:hint="eastAsia"/>
          <w:lang w:val="en-US" w:eastAsia="zh-CN"/>
        </w:rPr>
        <w:t>冬储</w:t>
      </w:r>
    </w:p>
    <w:p>
      <w:pPr>
        <w:pStyle w:val="28"/>
        <w:bidi w:val="0"/>
        <w:rPr>
          <w:rFonts w:hint="eastAsia"/>
          <w:lang w:val="en-US" w:eastAsia="zh-CN"/>
        </w:rPr>
      </w:pPr>
      <w:r>
        <w:rPr>
          <w:rFonts w:hint="eastAsia"/>
          <w:lang w:val="en-US" w:eastAsia="zh-CN"/>
        </w:rPr>
        <w:t>对在笠年春季造林的苗木进行入窖冬储，以延缓苗木萌动时间，确保与春季造林同步，提升苗木的造林成活率。</w:t>
      </w:r>
    </w:p>
    <w:p>
      <w:pPr>
        <w:pStyle w:val="64"/>
        <w:bidi w:val="0"/>
        <w:rPr>
          <w:rFonts w:hint="eastAsia" w:ascii="宋体" w:cs="Times New Roman"/>
          <w:color w:val="auto"/>
          <w:szCs w:val="21"/>
          <w:lang w:val="en-US" w:eastAsia="zh-CN" w:bidi="ar-SA"/>
        </w:rPr>
      </w:pPr>
      <w:r>
        <w:rPr>
          <w:rFonts w:hint="eastAsia" w:ascii="宋体" w:cs="Times New Roman"/>
          <w:color w:val="auto"/>
          <w:szCs w:val="21"/>
          <w:lang w:val="en-US" w:eastAsia="zh-CN" w:bidi="ar-SA"/>
        </w:rPr>
        <w:t>储苗窖地点的选择</w:t>
      </w:r>
    </w:p>
    <w:p>
      <w:pPr>
        <w:pStyle w:val="28"/>
        <w:bidi w:val="0"/>
        <w:rPr>
          <w:rFonts w:hint="eastAsia"/>
          <w:lang w:val="en-US" w:eastAsia="zh-CN"/>
        </w:rPr>
      </w:pPr>
      <w:r>
        <w:rPr>
          <w:rFonts w:hint="eastAsia"/>
          <w:lang w:val="en-US" w:eastAsia="zh-CN"/>
        </w:rPr>
        <w:t>存储点一般选在偏阴，排水良好、地势平坦、土壤结构疏松的沙壤土、壤土或轻黏土、便于管理的地方。</w:t>
      </w:r>
    </w:p>
    <w:p>
      <w:pPr>
        <w:pStyle w:val="64"/>
        <w:bidi w:val="0"/>
        <w:rPr>
          <w:rFonts w:hint="eastAsia" w:ascii="宋体" w:cs="Times New Roman"/>
          <w:color w:val="auto"/>
          <w:szCs w:val="21"/>
          <w:lang w:val="en-US" w:eastAsia="zh-CN" w:bidi="ar-SA"/>
        </w:rPr>
      </w:pPr>
      <w:r>
        <w:rPr>
          <w:rFonts w:hint="eastAsia" w:ascii="宋体" w:cs="Times New Roman"/>
          <w:color w:val="auto"/>
          <w:szCs w:val="21"/>
          <w:lang w:val="en-US" w:eastAsia="zh-CN" w:bidi="ar-SA"/>
        </w:rPr>
        <w:t>储苗窖规格及样式</w:t>
      </w:r>
    </w:p>
    <w:p>
      <w:pPr>
        <w:pStyle w:val="28"/>
        <w:bidi w:val="0"/>
        <w:rPr>
          <w:rFonts w:hint="eastAsia"/>
          <w:lang w:val="en-US" w:eastAsia="zh-CN"/>
        </w:rPr>
      </w:pPr>
      <w:r>
        <w:rPr>
          <w:rFonts w:hint="eastAsia"/>
          <w:lang w:eastAsia="zh-CN"/>
        </w:rPr>
        <w:t>依</w:t>
      </w:r>
      <w:r>
        <w:rPr>
          <w:rFonts w:hint="eastAsia"/>
        </w:rPr>
        <w:t>南北方向，挖深</w:t>
      </w:r>
      <w:r>
        <w:rPr>
          <w:rFonts w:hint="eastAsia"/>
          <w:lang w:val="en-US" w:eastAsia="zh-CN"/>
        </w:rPr>
        <w:t xml:space="preserve"> </w:t>
      </w:r>
      <w:r>
        <w:rPr>
          <w:rFonts w:hint="eastAsia"/>
        </w:rPr>
        <w:t>2</w:t>
      </w:r>
      <w:r>
        <w:rPr>
          <w:rFonts w:hint="eastAsia"/>
          <w:lang w:val="en-US" w:eastAsia="zh-CN"/>
        </w:rPr>
        <w:t xml:space="preserve"> m</w:t>
      </w:r>
      <w:r>
        <w:rPr>
          <w:rFonts w:hint="eastAsia"/>
          <w:lang w:eastAsia="zh-CN"/>
        </w:rPr>
        <w:t>、</w:t>
      </w:r>
      <w:r>
        <w:rPr>
          <w:rFonts w:hint="eastAsia"/>
          <w:lang w:val="en-US" w:eastAsia="zh-CN"/>
        </w:rPr>
        <w:t>宽 2.2 m</w:t>
      </w:r>
      <w:r>
        <w:rPr>
          <w:rFonts w:hint="eastAsia" w:ascii="方正书宋_GBK" w:hAnsi="方正书宋_GBK" w:eastAsia="方正书宋_GBK" w:cs="方正书宋_GBK"/>
          <w:lang w:val="en-US" w:eastAsia="zh-CN"/>
        </w:rPr>
        <w:t>～</w:t>
      </w:r>
      <w:r>
        <w:rPr>
          <w:rFonts w:hint="eastAsia"/>
          <w:lang w:val="en-US" w:eastAsia="zh-CN"/>
        </w:rPr>
        <w:t>3 m左右，长度根据存苗量和地势而定的长方形深坑，长期适用可将四壁砌筑，</w:t>
      </w:r>
      <w:r>
        <w:rPr>
          <w:rFonts w:hint="eastAsia"/>
        </w:rPr>
        <w:t>在</w:t>
      </w:r>
      <w:r>
        <w:rPr>
          <w:rFonts w:hint="eastAsia"/>
          <w:lang w:eastAsia="zh-CN"/>
        </w:rPr>
        <w:t>向阳面</w:t>
      </w:r>
      <w:r>
        <w:rPr>
          <w:rFonts w:hint="eastAsia"/>
          <w:lang w:val="en-US" w:eastAsia="zh-CN"/>
        </w:rPr>
        <w:t>安设宽</w:t>
      </w:r>
      <w:r>
        <w:rPr>
          <w:rFonts w:hint="eastAsia"/>
        </w:rPr>
        <w:t>1m</w:t>
      </w:r>
      <w:r>
        <w:rPr>
          <w:rFonts w:hint="eastAsia"/>
          <w:lang w:eastAsia="zh-CN"/>
        </w:rPr>
        <w:t>供冬季</w:t>
      </w:r>
      <w:r>
        <w:rPr>
          <w:rFonts w:hint="eastAsia"/>
          <w:lang w:val="en-US" w:eastAsia="zh-CN"/>
        </w:rPr>
        <w:t>出入的窖门，利于冬季对苗木进行管理。</w:t>
      </w:r>
    </w:p>
    <w:p>
      <w:pPr>
        <w:pStyle w:val="64"/>
        <w:bidi w:val="0"/>
        <w:rPr>
          <w:rFonts w:hint="eastAsia" w:ascii="宋体" w:cs="Times New Roman"/>
          <w:color w:val="auto"/>
          <w:szCs w:val="21"/>
          <w:lang w:val="en-US" w:eastAsia="zh-CN" w:bidi="ar-SA"/>
        </w:rPr>
      </w:pPr>
      <w:r>
        <w:rPr>
          <w:rFonts w:hint="eastAsia" w:ascii="宋体" w:cs="Times New Roman"/>
          <w:color w:val="auto"/>
          <w:szCs w:val="21"/>
          <w:lang w:val="en-US" w:eastAsia="zh-CN" w:bidi="ar-SA"/>
        </w:rPr>
        <w:t>苗木调运</w:t>
      </w:r>
    </w:p>
    <w:p>
      <w:pPr>
        <w:pStyle w:val="28"/>
        <w:bidi w:val="0"/>
        <w:rPr>
          <w:rFonts w:hint="eastAsia"/>
        </w:rPr>
      </w:pPr>
      <w:r>
        <w:rPr>
          <w:rFonts w:hint="eastAsia"/>
          <w:lang w:val="en-US" w:eastAsia="zh-CN"/>
        </w:rPr>
        <w:t>苗木从圃地临时假植调运要用湿包装物打包，</w:t>
      </w:r>
      <w:r>
        <w:rPr>
          <w:rFonts w:hint="eastAsia"/>
        </w:rPr>
        <w:t>装车</w:t>
      </w:r>
      <w:r>
        <w:rPr>
          <w:rFonts w:hint="eastAsia"/>
          <w:lang w:eastAsia="zh-CN"/>
        </w:rPr>
        <w:t>运输</w:t>
      </w:r>
      <w:bookmarkStart w:id="5" w:name="_GoBack"/>
      <w:bookmarkEnd w:id="5"/>
      <w:r>
        <w:rPr>
          <w:rFonts w:hint="eastAsia"/>
        </w:rPr>
        <w:t>的苗木用苫布</w:t>
      </w:r>
      <w:r>
        <w:rPr>
          <w:rFonts w:hint="eastAsia"/>
          <w:lang w:eastAsia="zh-CN"/>
        </w:rPr>
        <w:t>等物</w:t>
      </w:r>
      <w:r>
        <w:rPr>
          <w:rFonts w:hint="eastAsia"/>
        </w:rPr>
        <w:t>遮盖</w:t>
      </w:r>
      <w:r>
        <w:rPr>
          <w:rFonts w:hint="eastAsia"/>
          <w:lang w:eastAsia="zh-CN"/>
        </w:rPr>
        <w:t>保湿、防风、防晒</w:t>
      </w:r>
      <w:r>
        <w:rPr>
          <w:rFonts w:hint="eastAsia"/>
        </w:rPr>
        <w:t>。</w:t>
      </w:r>
      <w:r>
        <w:rPr>
          <w:rFonts w:hint="eastAsia"/>
          <w:lang w:val="en-US" w:eastAsia="zh-CN"/>
        </w:rPr>
        <w:t>长途运输中途需定时淋水降温</w:t>
      </w:r>
      <w:r>
        <w:rPr>
          <w:rFonts w:hint="eastAsia"/>
          <w:lang w:eastAsia="zh-CN"/>
        </w:rPr>
        <w:t>保湿</w:t>
      </w:r>
      <w:r>
        <w:rPr>
          <w:rFonts w:hint="eastAsia"/>
        </w:rPr>
        <w:t>。</w:t>
      </w:r>
    </w:p>
    <w:p>
      <w:pPr>
        <w:pStyle w:val="28"/>
        <w:bidi w:val="0"/>
        <w:rPr>
          <w:rFonts w:hint="eastAsia"/>
        </w:rPr>
      </w:pPr>
      <w:r>
        <w:rPr>
          <w:rFonts w:hint="eastAsia"/>
        </w:rPr>
        <w:t>苗木运到目的地后，立即在背风、背阴、湿润处假植或</w:t>
      </w:r>
      <w:r>
        <w:rPr>
          <w:rFonts w:hint="eastAsia"/>
          <w:lang w:eastAsia="zh-CN"/>
        </w:rPr>
        <w:t>入窖</w:t>
      </w:r>
      <w:r>
        <w:rPr>
          <w:rFonts w:hint="eastAsia"/>
        </w:rPr>
        <w:t>，不得晾晒。</w:t>
      </w:r>
    </w:p>
    <w:p>
      <w:pPr>
        <w:pStyle w:val="64"/>
        <w:bidi w:val="0"/>
        <w:rPr>
          <w:rFonts w:hint="default" w:ascii="宋体" w:eastAsia="宋体" w:cs="Times New Roman"/>
          <w:szCs w:val="21"/>
          <w:lang w:val="en-US" w:eastAsia="zh-CN" w:bidi="ar-SA"/>
        </w:rPr>
      </w:pPr>
      <w:r>
        <w:rPr>
          <w:rFonts w:hint="eastAsia" w:ascii="宋体" w:cs="Times New Roman"/>
          <w:szCs w:val="21"/>
          <w:lang w:val="en-US" w:eastAsia="zh-CN" w:bidi="ar-SA"/>
        </w:rPr>
        <w:t>苗木入窖时间</w:t>
      </w:r>
    </w:p>
    <w:p>
      <w:pPr>
        <w:pStyle w:val="28"/>
        <w:bidi w:val="0"/>
        <w:rPr>
          <w:rFonts w:hint="eastAsia"/>
        </w:rPr>
      </w:pPr>
      <w:r>
        <w:rPr>
          <w:rFonts w:hint="eastAsia"/>
        </w:rPr>
        <w:t>根据天气情况在土壤即将结冻时，适时入窖贮藏。</w:t>
      </w:r>
    </w:p>
    <w:p>
      <w:pPr>
        <w:pStyle w:val="64"/>
        <w:bidi w:val="0"/>
        <w:rPr>
          <w:rFonts w:hint="eastAsia" w:ascii="方正黑体_GBK" w:hAnsi="方正黑体_GBK" w:eastAsia="方正黑体_GBK" w:cs="方正黑体_GBK"/>
          <w:szCs w:val="21"/>
          <w:lang w:bidi="ar-SA"/>
        </w:rPr>
      </w:pPr>
      <w:r>
        <w:rPr>
          <w:rFonts w:hint="eastAsia" w:ascii="方正黑体_GBK" w:hAnsi="方正黑体_GBK" w:eastAsia="方正黑体_GBK" w:cs="方正黑体_GBK"/>
          <w:szCs w:val="21"/>
          <w:lang w:bidi="ar-SA"/>
        </w:rPr>
        <w:t>苗木入窖贮藏方法</w:t>
      </w:r>
    </w:p>
    <w:p>
      <w:pPr>
        <w:pStyle w:val="28"/>
        <w:bidi w:val="0"/>
        <w:rPr>
          <w:rFonts w:hint="eastAsia"/>
          <w:lang w:eastAsia="zh-CN"/>
        </w:rPr>
      </w:pPr>
      <w:r>
        <w:rPr>
          <w:rFonts w:hint="eastAsia"/>
        </w:rPr>
        <w:t>在窖底一侧距窖壁</w:t>
      </w:r>
      <w:r>
        <w:rPr>
          <w:rFonts w:hint="eastAsia"/>
          <w:lang w:val="en-US" w:eastAsia="zh-CN"/>
        </w:rPr>
        <w:t xml:space="preserve"> </w:t>
      </w:r>
      <w:r>
        <w:rPr>
          <w:rFonts w:hint="eastAsia"/>
        </w:rPr>
        <w:t>0.3</w:t>
      </w:r>
      <w:r>
        <w:rPr>
          <w:rFonts w:hint="eastAsia"/>
          <w:lang w:val="en-US" w:eastAsia="zh-CN"/>
        </w:rPr>
        <w:t xml:space="preserve"> m</w:t>
      </w:r>
      <w:r>
        <w:rPr>
          <w:rFonts w:hint="eastAsia" w:ascii="方正书宋_GBK" w:hAnsi="方正书宋_GBK" w:eastAsia="方正书宋_GBK" w:cs="方正书宋_GBK"/>
        </w:rPr>
        <w:t>～</w:t>
      </w:r>
      <w:r>
        <w:rPr>
          <w:rFonts w:hint="eastAsia"/>
        </w:rPr>
        <w:t>0.4</w:t>
      </w:r>
      <w:r>
        <w:rPr>
          <w:rFonts w:hint="eastAsia"/>
          <w:lang w:val="en-US" w:eastAsia="zh-CN"/>
        </w:rPr>
        <w:t xml:space="preserve"> </w:t>
      </w:r>
      <w:r>
        <w:rPr>
          <w:rFonts w:hint="eastAsia"/>
        </w:rPr>
        <w:t>m</w:t>
      </w:r>
      <w:r>
        <w:rPr>
          <w:rFonts w:hint="eastAsia"/>
          <w:lang w:eastAsia="zh-CN"/>
        </w:rPr>
        <w:t>处</w:t>
      </w:r>
      <w:r>
        <w:rPr>
          <w:rFonts w:hint="eastAsia"/>
        </w:rPr>
        <w:t>，沿长度方向摆直径</w:t>
      </w:r>
      <w:r>
        <w:rPr>
          <w:rFonts w:hint="eastAsia"/>
          <w:lang w:val="en-US" w:eastAsia="zh-CN"/>
        </w:rPr>
        <w:t xml:space="preserve"> 3 cm</w:t>
      </w:r>
      <w:r>
        <w:rPr>
          <w:rFonts w:hint="eastAsia" w:ascii="方正书宋_GBK" w:hAnsi="方正书宋_GBK" w:eastAsia="方正书宋_GBK" w:cs="方正书宋_GBK"/>
          <w:lang w:val="en-US" w:eastAsia="zh-CN"/>
        </w:rPr>
        <w:t>～</w:t>
      </w:r>
      <w:r>
        <w:rPr>
          <w:rFonts w:hint="eastAsia"/>
          <w:lang w:val="en-US" w:eastAsia="zh-CN"/>
        </w:rPr>
        <w:t xml:space="preserve">4 </w:t>
      </w:r>
      <w:r>
        <w:rPr>
          <w:rFonts w:hint="eastAsia"/>
        </w:rPr>
        <w:t>cm的小杆</w:t>
      </w:r>
      <w:r>
        <w:rPr>
          <w:rFonts w:hint="eastAsia"/>
          <w:lang w:val="en-US" w:eastAsia="zh-CN"/>
        </w:rPr>
        <w:t>2</w:t>
      </w:r>
      <w:r>
        <w:rPr>
          <w:rFonts w:hint="eastAsia" w:ascii="方正书宋_GBK" w:hAnsi="方正书宋_GBK" w:eastAsia="方正书宋_GBK" w:cs="方正书宋_GBK"/>
          <w:lang w:val="en-US" w:eastAsia="zh-CN"/>
        </w:rPr>
        <w:t>～</w:t>
      </w:r>
      <w:r>
        <w:rPr>
          <w:rFonts w:hint="eastAsia"/>
          <w:lang w:val="en-US" w:eastAsia="zh-CN"/>
        </w:rPr>
        <w:t>3</w:t>
      </w:r>
      <w:r>
        <w:rPr>
          <w:rFonts w:hint="eastAsia"/>
          <w:lang w:eastAsia="zh-CN"/>
        </w:rPr>
        <w:t>根</w:t>
      </w:r>
      <w:r>
        <w:rPr>
          <w:rFonts w:hint="eastAsia"/>
        </w:rPr>
        <w:t>，杆</w:t>
      </w:r>
      <w:r>
        <w:rPr>
          <w:rFonts w:hint="eastAsia"/>
          <w:lang w:eastAsia="zh-CN"/>
        </w:rPr>
        <w:t>内</w:t>
      </w:r>
      <w:r>
        <w:rPr>
          <w:rFonts w:hint="eastAsia"/>
        </w:rPr>
        <w:t>铺沙土与杆平，浇水拍实；</w:t>
      </w:r>
      <w:r>
        <w:rPr>
          <w:rFonts w:hint="eastAsia"/>
          <w:lang w:eastAsia="zh-CN"/>
        </w:rPr>
        <w:t>苗木解捆</w:t>
      </w:r>
      <w:r>
        <w:rPr>
          <w:rFonts w:hint="eastAsia"/>
        </w:rPr>
        <w:t>抖去苗叶</w:t>
      </w:r>
      <w:r>
        <w:rPr>
          <w:rFonts w:hint="eastAsia"/>
          <w:lang w:eastAsia="zh-CN"/>
        </w:rPr>
        <w:t>，</w:t>
      </w:r>
      <w:r>
        <w:rPr>
          <w:rFonts w:hint="eastAsia"/>
        </w:rPr>
        <w:t>对齐地径，根朝里、梢朝外地径与小杆缘齐，均匀摆</w:t>
      </w:r>
      <w:r>
        <w:rPr>
          <w:rFonts w:hint="eastAsia"/>
          <w:lang w:eastAsia="zh-CN"/>
        </w:rPr>
        <w:t>齐，</w:t>
      </w:r>
      <w:r>
        <w:rPr>
          <w:rFonts w:hint="eastAsia"/>
        </w:rPr>
        <w:t>苗层厚度不超过3cm</w:t>
      </w:r>
      <w:r>
        <w:rPr>
          <w:rFonts w:hint="eastAsia"/>
          <w:lang w:eastAsia="zh-CN"/>
        </w:rPr>
        <w:t>，淋透水。</w:t>
      </w:r>
    </w:p>
    <w:p>
      <w:pPr>
        <w:pStyle w:val="28"/>
        <w:bidi w:val="0"/>
        <w:rPr>
          <w:rFonts w:hint="eastAsia"/>
        </w:rPr>
      </w:pPr>
      <w:r>
        <w:rPr>
          <w:rFonts w:hint="eastAsia"/>
          <w:lang w:eastAsia="zh-CN"/>
        </w:rPr>
        <w:t>第二层苗木如第一层</w:t>
      </w:r>
      <w:r>
        <w:rPr>
          <w:rFonts w:hint="eastAsia"/>
        </w:rPr>
        <w:t>苗木</w:t>
      </w:r>
      <w:r>
        <w:rPr>
          <w:rFonts w:hint="eastAsia"/>
          <w:lang w:eastAsia="zh-CN"/>
        </w:rPr>
        <w:t>依次摆放，如此反复</w:t>
      </w:r>
      <w:r>
        <w:rPr>
          <w:rFonts w:hint="eastAsia"/>
        </w:rPr>
        <w:t>直</w:t>
      </w:r>
      <w:r>
        <w:rPr>
          <w:rFonts w:hint="eastAsia"/>
          <w:lang w:eastAsia="zh-CN"/>
        </w:rPr>
        <w:t>至苗木全部入窖</w:t>
      </w:r>
      <w:r>
        <w:rPr>
          <w:rFonts w:hint="eastAsia"/>
        </w:rPr>
        <w:t>，</w:t>
      </w:r>
      <w:r>
        <w:rPr>
          <w:rFonts w:hint="eastAsia"/>
          <w:lang w:eastAsia="zh-CN"/>
        </w:rPr>
        <w:t>最后一层苗木覆土适当加厚</w:t>
      </w:r>
      <w:r>
        <w:rPr>
          <w:rFonts w:hint="eastAsia"/>
        </w:rPr>
        <w:t>拍实。</w:t>
      </w:r>
    </w:p>
    <w:p>
      <w:pPr>
        <w:pStyle w:val="28"/>
        <w:bidi w:val="0"/>
        <w:rPr>
          <w:rFonts w:hint="eastAsia"/>
          <w:lang w:eastAsia="zh-CN"/>
        </w:rPr>
      </w:pPr>
      <w:r>
        <w:rPr>
          <w:rFonts w:hint="eastAsia"/>
          <w:lang w:eastAsia="zh-CN"/>
        </w:rPr>
        <w:t>在储苗窖两侧可同时进行，两侧入窖苗木高度基本相同，利于管理。</w:t>
      </w:r>
    </w:p>
    <w:p>
      <w:pPr>
        <w:pStyle w:val="28"/>
        <w:bidi w:val="0"/>
        <w:rPr>
          <w:rFonts w:hint="default"/>
          <w:lang w:val="en-US" w:eastAsia="zh-CN"/>
        </w:rPr>
      </w:pPr>
      <w:r>
        <w:rPr>
          <w:rFonts w:hint="eastAsia"/>
          <w:lang w:eastAsia="zh-CN"/>
        </w:rPr>
        <w:t>苗木入窖后封闭前，对苗木未落针叶进行定期清理直至全部清除，并定期淋水保持根部土壤湿润。</w:t>
      </w:r>
    </w:p>
    <w:p>
      <w:pPr>
        <w:pStyle w:val="64"/>
        <w:bidi w:val="0"/>
        <w:rPr>
          <w:rFonts w:hint="eastAsia" w:ascii="方正黑体_GBK" w:hAnsi="方正黑体_GBK" w:eastAsia="方正黑体_GBK" w:cs="方正黑体_GBK"/>
          <w:szCs w:val="21"/>
          <w:lang w:bidi="ar-SA"/>
        </w:rPr>
      </w:pPr>
      <w:r>
        <w:rPr>
          <w:rFonts w:hint="eastAsia" w:ascii="方正黑体_GBK" w:hAnsi="方正黑体_GBK" w:eastAsia="方正黑体_GBK" w:cs="方正黑体_GBK"/>
          <w:szCs w:val="21"/>
          <w:lang w:bidi="ar-SA"/>
        </w:rPr>
        <w:t>封窖</w:t>
      </w:r>
    </w:p>
    <w:p>
      <w:pPr>
        <w:pStyle w:val="28"/>
        <w:bidi w:val="0"/>
        <w:rPr>
          <w:rFonts w:hint="eastAsia"/>
        </w:rPr>
      </w:pPr>
      <w:r>
        <w:rPr>
          <w:rFonts w:hint="eastAsia"/>
        </w:rPr>
        <w:t>土地进入稳定结冻期后，搭人字形木架或平铺窖顶覆土，覆土厚度为15—20cm为宜</w:t>
      </w:r>
      <w:r>
        <w:rPr>
          <w:rFonts w:hint="eastAsia"/>
          <w:lang w:eastAsia="zh-CN"/>
        </w:rPr>
        <w:t>；土壤封冻后</w:t>
      </w:r>
      <w:r>
        <w:rPr>
          <w:rFonts w:hint="eastAsia"/>
        </w:rPr>
        <w:t>，</w:t>
      </w:r>
      <w:r>
        <w:rPr>
          <w:rFonts w:hint="eastAsia"/>
          <w:lang w:eastAsia="zh-CN"/>
        </w:rPr>
        <w:t>将一侧预留的</w:t>
      </w:r>
      <w:r>
        <w:rPr>
          <w:rFonts w:hint="eastAsia"/>
        </w:rPr>
        <w:t>窖门</w:t>
      </w:r>
      <w:r>
        <w:rPr>
          <w:rFonts w:hint="eastAsia"/>
          <w:lang w:eastAsia="zh-CN"/>
        </w:rPr>
        <w:t>封闭，确保封闭不透风。</w:t>
      </w:r>
    </w:p>
    <w:p>
      <w:pPr>
        <w:pStyle w:val="67"/>
        <w:bidi w:val="0"/>
        <w:rPr>
          <w:rFonts w:hint="default"/>
          <w:lang w:val="en-US" w:eastAsia="zh-CN"/>
        </w:rPr>
      </w:pPr>
      <w:r>
        <w:rPr>
          <w:rFonts w:hint="eastAsia"/>
          <w:lang w:val="en-US" w:eastAsia="zh-CN"/>
        </w:rPr>
        <w:t>冬季管理</w:t>
      </w:r>
    </w:p>
    <w:p>
      <w:pPr>
        <w:pStyle w:val="28"/>
        <w:bidi w:val="0"/>
        <w:rPr>
          <w:rFonts w:hint="eastAsia"/>
        </w:rPr>
      </w:pPr>
      <w:r>
        <w:rPr>
          <w:rFonts w:hint="eastAsia"/>
          <w:lang w:eastAsia="zh-CN"/>
        </w:rPr>
        <w:t>确保</w:t>
      </w:r>
      <w:r>
        <w:rPr>
          <w:rFonts w:hint="eastAsia"/>
        </w:rPr>
        <w:t>窖内温度控制在0℃以下</w:t>
      </w:r>
      <w:r>
        <w:rPr>
          <w:rFonts w:hint="eastAsia"/>
          <w:lang w:eastAsia="zh-CN"/>
        </w:rPr>
        <w:t>，严格控制湿度；</w:t>
      </w:r>
      <w:r>
        <w:rPr>
          <w:rFonts w:hint="eastAsia"/>
        </w:rPr>
        <w:t>定时对苗干进行喷水防干，</w:t>
      </w:r>
      <w:r>
        <w:rPr>
          <w:rFonts w:hint="eastAsia"/>
          <w:lang w:eastAsia="zh-CN"/>
        </w:rPr>
        <w:t>水量以</w:t>
      </w:r>
      <w:r>
        <w:rPr>
          <w:rFonts w:hint="eastAsia"/>
        </w:rPr>
        <w:t>苗木稍、干挂有少量冰凌为宜</w:t>
      </w:r>
      <w:r>
        <w:rPr>
          <w:rFonts w:hint="eastAsia"/>
          <w:lang w:eastAsia="zh-CN"/>
        </w:rPr>
        <w:t>；</w:t>
      </w:r>
      <w:r>
        <w:rPr>
          <w:rFonts w:hint="eastAsia"/>
        </w:rPr>
        <w:t>春季温度升高，定期放入冰块并对苗木喷水降温，以控制窖内温度。</w:t>
      </w:r>
    </w:p>
    <w:p>
      <w:pPr>
        <w:pStyle w:val="28"/>
        <w:bidi w:val="0"/>
        <w:rPr>
          <w:rFonts w:hint="eastAsia"/>
        </w:rPr>
      </w:pPr>
      <w:r>
        <w:rPr>
          <w:rFonts w:hint="eastAsia"/>
        </w:rPr>
        <w:t>定期检查窖内有无鼠害和苗木发霉情况，摆放灭鼠药和工具。</w:t>
      </w:r>
    </w:p>
    <w:p>
      <w:pPr>
        <w:pStyle w:val="28"/>
        <w:bidi w:val="0"/>
        <w:rPr>
          <w:rFonts w:hint="eastAsia"/>
        </w:rPr>
      </w:pPr>
      <w:r>
        <w:rPr>
          <w:rFonts w:hint="eastAsia"/>
        </w:rPr>
        <w:t>封顶和窖门要</w:t>
      </w:r>
      <w:r>
        <w:rPr>
          <w:rFonts w:hint="eastAsia"/>
          <w:lang w:eastAsia="zh-CN"/>
        </w:rPr>
        <w:t>保持</w:t>
      </w:r>
      <w:r>
        <w:rPr>
          <w:rFonts w:hint="eastAsia"/>
        </w:rPr>
        <w:t>全封闭，防止因通风造成苗木失水。</w:t>
      </w:r>
    </w:p>
    <w:p>
      <w:pPr>
        <w:pStyle w:val="67"/>
        <w:bidi w:val="0"/>
        <w:rPr>
          <w:rFonts w:hint="eastAsia" w:ascii="方正黑体_GBK" w:hAnsi="方正黑体_GBK" w:eastAsia="方正黑体_GBK" w:cs="方正黑体_GBK"/>
          <w:b w:val="0"/>
          <w:bCs w:val="0"/>
          <w:color w:val="auto"/>
          <w:szCs w:val="21"/>
          <w:lang w:val="en-US" w:eastAsia="zh-CN" w:bidi="ar-SA"/>
        </w:rPr>
      </w:pPr>
      <w:r>
        <w:rPr>
          <w:rFonts w:hint="eastAsia" w:ascii="方正黑体_GBK" w:hAnsi="方正黑体_GBK" w:eastAsia="方正黑体_GBK" w:cs="方正黑体_GBK"/>
          <w:b w:val="0"/>
          <w:bCs w:val="0"/>
          <w:color w:val="auto"/>
          <w:szCs w:val="21"/>
          <w:lang w:val="en-US" w:eastAsia="zh-CN" w:bidi="ar-SA"/>
        </w:rPr>
        <w:t>档案管理</w:t>
      </w:r>
    </w:p>
    <w:p>
      <w:pPr>
        <w:pStyle w:val="28"/>
        <w:bidi w:val="0"/>
        <w:rPr>
          <w:rFonts w:hint="eastAsia"/>
          <w:lang w:val="en-US" w:eastAsia="zh-CN"/>
        </w:rPr>
      </w:pPr>
      <w:r>
        <w:rPr>
          <w:rFonts w:hint="eastAsia"/>
          <w:lang w:val="en-US" w:eastAsia="zh-CN"/>
        </w:rPr>
        <w:t>对苗木调运、入窖时间、窖内的温度、苗木保湿情况及管理情况详细记录，并按</w:t>
      </w:r>
      <w:r>
        <w:rPr>
          <w:rFonts w:hint="eastAsia"/>
          <w:lang w:eastAsia="zh-CN"/>
        </w:rPr>
        <w:t>相关规程要求会同管理资料建立档案</w:t>
      </w:r>
      <w:r>
        <w:rPr>
          <w:rFonts w:hint="eastAsia"/>
          <w:lang w:val="en-US" w:eastAsia="zh-CN"/>
        </w:rPr>
        <w:t>。</w:t>
      </w:r>
    </w:p>
    <w:p>
      <w:pPr>
        <w:pStyle w:val="85"/>
        <w:keepNext w:val="0"/>
        <w:keepLines w:val="0"/>
        <w:pageBreakBefore w:val="0"/>
        <w:widowControl/>
        <w:numPr>
          <w:ilvl w:val="2"/>
          <w:numId w:val="0"/>
        </w:numPr>
        <w:kinsoku/>
        <w:wordWrap/>
        <w:overflowPunct/>
        <w:topLinePunct w:val="0"/>
        <w:autoSpaceDE/>
        <w:autoSpaceDN/>
        <w:bidi w:val="0"/>
        <w:adjustRightInd/>
        <w:snapToGrid/>
        <w:spacing w:before="0" w:after="0"/>
        <w:ind w:firstLine="452" w:firstLineChars="200"/>
        <w:textAlignment w:val="auto"/>
        <w:rPr>
          <w:rFonts w:hint="eastAsia"/>
          <w:spacing w:val="8"/>
          <w:lang w:val="en-US" w:eastAsia="zh-CN"/>
        </w:rPr>
      </w:pPr>
    </w:p>
    <w:p>
      <w:pPr>
        <w:pStyle w:val="85"/>
        <w:numPr>
          <w:ilvl w:val="2"/>
          <w:numId w:val="0"/>
        </w:numPr>
        <w:bidi w:val="0"/>
        <w:ind w:firstLine="3240" w:firstLineChars="1800"/>
        <w:jc w:val="left"/>
        <w:rPr>
          <w:color w:val="000000"/>
          <w:sz w:val="18"/>
        </w:rPr>
      </w:pPr>
      <w:r>
        <w:rPr>
          <w:color w:val="000000"/>
          <w:sz w:val="18"/>
        </w:rPr>
        <w:t>_________________________________</w:t>
      </w:r>
    </w:p>
    <w:bookmarkEnd w:id="4"/>
    <w:p>
      <w:pPr>
        <w:pStyle w:val="2"/>
        <w:jc w:val="both"/>
        <w:rPr>
          <w:rFonts w:hint="eastAsia" w:ascii="黑体" w:hAnsi="黑体" w:eastAsia="黑体" w:cs="黑体"/>
          <w:b w:val="0"/>
          <w:bCs w:val="0"/>
          <w:sz w:val="21"/>
          <w:szCs w:val="21"/>
        </w:rPr>
      </w:pP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swiss"/>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Consolas">
    <w:altName w:val="Noto Sans Mono"/>
    <w:panose1 w:val="020B0609020204030204"/>
    <w:charset w:val="00"/>
    <w:family w:val="modern"/>
    <w:pitch w:val="default"/>
    <w:sig w:usb0="00000000" w:usb1="00000000" w:usb2="00000001" w:usb3="00000000" w:csb0="6000019F" w:csb1="DFD70000"/>
  </w:font>
  <w:font w:name="Cambria Math">
    <w:altName w:val="DejaVu Math TeX Gyre"/>
    <w:panose1 w:val="02040503050406030204"/>
    <w:charset w:val="00"/>
    <w:family w:val="roman"/>
    <w:pitch w:val="default"/>
    <w:sig w:usb0="00000000" w:usb1="00000000" w:usb2="02000000" w:usb3="00000000" w:csb0="2000019F"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Noto Sans Mono">
    <w:panose1 w:val="020B0509040504020204"/>
    <w:charset w:val="00"/>
    <w:family w:val="auto"/>
    <w:pitch w:val="default"/>
    <w:sig w:usb0="E00002FF" w:usb1="4200FCFF" w:usb2="08000039" w:usb3="00100000" w:csb0="0000019F" w:csb1="DFD70000"/>
  </w:font>
  <w:font w:name="方正宋体S-超大字符集">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5"/>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6"/>
      <w:wordWrap w:val="0"/>
    </w:pPr>
    <w:r>
      <w:t>DB1308/T</w:t>
    </w:r>
    <w:r>
      <w:rPr>
        <w:rFonts w:hint="eastAsia"/>
      </w:rPr>
      <w:t xml:space="preserve"> </w:t>
    </w:r>
    <w:r>
      <w:rPr>
        <w:rFonts w:hint="eastAsia"/>
        <w:lang w:val="en-US" w:eastAsia="zh-CN"/>
      </w:rPr>
      <w:t>***</w:t>
    </w:r>
    <w:r>
      <w:rPr>
        <w:rFonts w:hint="eastAsia"/>
      </w:rPr>
      <w:t>—</w:t>
    </w:r>
    <w:r>
      <w:t>202</w:t>
    </w:r>
    <w:r>
      <w:rPr>
        <w:rFonts w:hint="eastAsi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7"/>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7"/>
      <w:suff w:val="nothing"/>
      <w:lvlText w:val="%1　"/>
      <w:lvlJc w:val="left"/>
      <w:rPr>
        <w:rFonts w:hint="eastAsia" w:ascii="黑体" w:hAnsi="Times New Roman" w:eastAsia="黑体" w:cs="Times New Roman"/>
        <w:b w:val="0"/>
        <w:i w:val="0"/>
        <w:sz w:val="21"/>
        <w:szCs w:val="21"/>
      </w:rPr>
    </w:lvl>
    <w:lvl w:ilvl="1" w:tentative="0">
      <w:start w:val="1"/>
      <w:numFmt w:val="decimal"/>
      <w:pStyle w:val="64"/>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8"/>
      <w:suff w:val="nothing"/>
      <w:lvlText w:val="%1.%2.%3　"/>
      <w:lvlJc w:val="left"/>
      <w:rPr>
        <w:rFonts w:hint="eastAsia" w:ascii="黑体" w:hAnsi="Times New Roman" w:eastAsia="黑体" w:cs="Times New Roman"/>
        <w:b w:val="0"/>
        <w:i w:val="0"/>
        <w:sz w:val="21"/>
      </w:rPr>
    </w:lvl>
    <w:lvl w:ilvl="3" w:tentative="0">
      <w:start w:val="1"/>
      <w:numFmt w:val="decimal"/>
      <w:pStyle w:val="73"/>
      <w:suff w:val="nothing"/>
      <w:lvlText w:val="%1.%2.%3.%4　"/>
      <w:lvlJc w:val="left"/>
      <w:rPr>
        <w:rFonts w:hint="eastAsia" w:ascii="黑体" w:hAnsi="Times New Roman" w:eastAsia="黑体" w:cs="Times New Roman"/>
        <w:b w:val="0"/>
        <w:i w:val="0"/>
        <w:sz w:val="21"/>
      </w:rPr>
    </w:lvl>
    <w:lvl w:ilvl="4" w:tentative="0">
      <w:start w:val="1"/>
      <w:numFmt w:val="decimal"/>
      <w:pStyle w:val="77"/>
      <w:suff w:val="nothing"/>
      <w:lvlText w:val="%1.%2.%3.%4.%5　"/>
      <w:lvlJc w:val="left"/>
      <w:rPr>
        <w:rFonts w:hint="eastAsia" w:ascii="黑体" w:hAnsi="Times New Roman" w:eastAsia="黑体" w:cs="Times New Roman"/>
        <w:b w:val="0"/>
        <w:i w:val="0"/>
        <w:sz w:val="21"/>
      </w:rPr>
    </w:lvl>
    <w:lvl w:ilvl="5" w:tentative="0">
      <w:start w:val="1"/>
      <w:numFmt w:val="decimal"/>
      <w:pStyle w:val="78"/>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20"/>
      <w:suff w:val="space"/>
      <w:lvlText w:val="%1"/>
      <w:lvlJc w:val="left"/>
      <w:pPr>
        <w:ind w:left="623" w:hanging="425"/>
      </w:pPr>
      <w:rPr>
        <w:rFonts w:hint="eastAsia" w:cs="Times New Roman"/>
      </w:rPr>
    </w:lvl>
    <w:lvl w:ilvl="1" w:tentative="0">
      <w:start w:val="1"/>
      <w:numFmt w:val="decimal"/>
      <w:pStyle w:val="121"/>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70"/>
      <w:suff w:val="nothing"/>
      <w:lvlText w:val="%1——"/>
      <w:lvlJc w:val="left"/>
      <w:pPr>
        <w:ind w:left="692" w:hanging="408"/>
      </w:pPr>
      <w:rPr>
        <w:rFonts w:hint="eastAsia" w:cs="Times New Roman"/>
      </w:rPr>
    </w:lvl>
    <w:lvl w:ilvl="1" w:tentative="0">
      <w:start w:val="1"/>
      <w:numFmt w:val="bullet"/>
      <w:pStyle w:val="71"/>
      <w:lvlText w:val=""/>
      <w:lvlJc w:val="left"/>
      <w:pPr>
        <w:tabs>
          <w:tab w:val="left" w:pos="760"/>
        </w:tabs>
        <w:ind w:left="1264" w:hanging="413"/>
      </w:pPr>
      <w:rPr>
        <w:rFonts w:hint="default" w:ascii="Symbol" w:hAnsi="Symbol"/>
        <w:color w:val="auto"/>
      </w:rPr>
    </w:lvl>
    <w:lvl w:ilvl="2" w:tentative="0">
      <w:start w:val="1"/>
      <w:numFmt w:val="bullet"/>
      <w:pStyle w:val="82"/>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9"/>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8"/>
      <w:lvlText w:val="%1"/>
      <w:lvlJc w:val="left"/>
      <w:pPr>
        <w:tabs>
          <w:tab w:val="left" w:pos="0"/>
        </w:tabs>
        <w:ind w:hanging="425"/>
      </w:pPr>
      <w:rPr>
        <w:rFonts w:hint="eastAsia" w:cs="Times New Roman"/>
      </w:rPr>
    </w:lvl>
    <w:lvl w:ilvl="1" w:tentative="0">
      <w:start w:val="1"/>
      <w:numFmt w:val="decimal"/>
      <w:pStyle w:val="109"/>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6"/>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4"/>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5"/>
      <w:suff w:val="nothing"/>
      <w:lvlText w:val="%1.%2.%3　"/>
      <w:lvlJc w:val="left"/>
      <w:rPr>
        <w:rFonts w:hint="eastAsia" w:ascii="黑体" w:hAnsi="Times New Roman" w:eastAsia="黑体" w:cs="Times New Roman"/>
        <w:b w:val="0"/>
        <w:i w:val="0"/>
        <w:sz w:val="21"/>
      </w:rPr>
    </w:lvl>
    <w:lvl w:ilvl="3" w:tentative="0">
      <w:start w:val="1"/>
      <w:numFmt w:val="decimal"/>
      <w:pStyle w:val="110"/>
      <w:suff w:val="nothing"/>
      <w:lvlText w:val="%1.%2.%3.%4　"/>
      <w:lvlJc w:val="left"/>
      <w:rPr>
        <w:rFonts w:hint="eastAsia" w:ascii="黑体" w:hAnsi="Times New Roman" w:eastAsia="黑体" w:cs="Times New Roman"/>
        <w:b w:val="0"/>
        <w:i w:val="0"/>
        <w:sz w:val="21"/>
      </w:rPr>
    </w:lvl>
    <w:lvl w:ilvl="4" w:tentative="0">
      <w:start w:val="1"/>
      <w:numFmt w:val="decimal"/>
      <w:pStyle w:val="115"/>
      <w:suff w:val="nothing"/>
      <w:lvlText w:val="%1.%2.%3.%4.%5　"/>
      <w:lvlJc w:val="left"/>
      <w:rPr>
        <w:rFonts w:hint="eastAsia" w:ascii="黑体" w:hAnsi="Times New Roman" w:eastAsia="黑体" w:cs="Times New Roman"/>
        <w:b w:val="0"/>
        <w:i w:val="0"/>
        <w:sz w:val="21"/>
      </w:rPr>
    </w:lvl>
    <w:lvl w:ilvl="5" w:tentative="0">
      <w:start w:val="1"/>
      <w:numFmt w:val="decimal"/>
      <w:pStyle w:val="118"/>
      <w:suff w:val="nothing"/>
      <w:lvlText w:val="%1.%2.%3.%4.%5.%6　"/>
      <w:lvlJc w:val="left"/>
      <w:rPr>
        <w:rFonts w:hint="eastAsia" w:ascii="黑体" w:hAnsi="Times New Roman" w:eastAsia="黑体" w:cs="Times New Roman"/>
        <w:b w:val="0"/>
        <w:i w:val="0"/>
        <w:sz w:val="21"/>
      </w:rPr>
    </w:lvl>
    <w:lvl w:ilvl="6" w:tentative="0">
      <w:start w:val="1"/>
      <w:numFmt w:val="decimal"/>
      <w:pStyle w:val="122"/>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7"/>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7"/>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81"/>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6"/>
      <w:lvlText w:val="%2)"/>
      <w:lvlJc w:val="left"/>
      <w:pPr>
        <w:tabs>
          <w:tab w:val="left" w:pos="1260"/>
        </w:tabs>
        <w:ind w:left="1259" w:hanging="419"/>
      </w:pPr>
      <w:rPr>
        <w:rFonts w:hint="eastAsia" w:cs="Times New Roman"/>
      </w:rPr>
    </w:lvl>
    <w:lvl w:ilvl="2" w:tentative="0">
      <w:start w:val="1"/>
      <w:numFmt w:val="decimal"/>
      <w:pStyle w:val="83"/>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removePersonalInformation/>
  <w:bordersDoNotSurroundHeader w:val="true"/>
  <w:bordersDoNotSurroundFooter w:val="true"/>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OTI1MGQyMDIzY2IzNjkzN2Y1YmQwMzhjMjQ4Y2JiYjM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171A7"/>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0E9D"/>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6D1C"/>
    <w:rsid w:val="001A74DD"/>
    <w:rsid w:val="001B0974"/>
    <w:rsid w:val="001B3ECC"/>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6428"/>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5A8"/>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10828"/>
    <w:rsid w:val="0031342F"/>
    <w:rsid w:val="0031555E"/>
    <w:rsid w:val="00317B35"/>
    <w:rsid w:val="00317BB8"/>
    <w:rsid w:val="0032055B"/>
    <w:rsid w:val="00321124"/>
    <w:rsid w:val="003219B3"/>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6522"/>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0CE2"/>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37F"/>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87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1946"/>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1979"/>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02D2"/>
    <w:rsid w:val="00786C02"/>
    <w:rsid w:val="007913AB"/>
    <w:rsid w:val="007914F7"/>
    <w:rsid w:val="00794F2C"/>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170"/>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A77"/>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39B0"/>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E29"/>
    <w:rsid w:val="00A40793"/>
    <w:rsid w:val="00A40D00"/>
    <w:rsid w:val="00A4178A"/>
    <w:rsid w:val="00A4307A"/>
    <w:rsid w:val="00A443AE"/>
    <w:rsid w:val="00A462B8"/>
    <w:rsid w:val="00A463C1"/>
    <w:rsid w:val="00A47EBB"/>
    <w:rsid w:val="00A513F7"/>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7BA"/>
    <w:rsid w:val="00A76AEF"/>
    <w:rsid w:val="00A77410"/>
    <w:rsid w:val="00A77626"/>
    <w:rsid w:val="00A80623"/>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07A"/>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AF5"/>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0FEC"/>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2804"/>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36CD"/>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55C"/>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390127"/>
    <w:rsid w:val="014E2752"/>
    <w:rsid w:val="01617211"/>
    <w:rsid w:val="016C7CC3"/>
    <w:rsid w:val="017E5928"/>
    <w:rsid w:val="01B94B95"/>
    <w:rsid w:val="01B97F5E"/>
    <w:rsid w:val="01D47042"/>
    <w:rsid w:val="01E32144"/>
    <w:rsid w:val="024B6E08"/>
    <w:rsid w:val="02B700FB"/>
    <w:rsid w:val="02EB36F5"/>
    <w:rsid w:val="02F761B8"/>
    <w:rsid w:val="0315177F"/>
    <w:rsid w:val="032B65BF"/>
    <w:rsid w:val="03344849"/>
    <w:rsid w:val="0345779D"/>
    <w:rsid w:val="035B4B5A"/>
    <w:rsid w:val="036013AC"/>
    <w:rsid w:val="0374355B"/>
    <w:rsid w:val="03C31193"/>
    <w:rsid w:val="03DC5322"/>
    <w:rsid w:val="03E20AD5"/>
    <w:rsid w:val="03F62CB4"/>
    <w:rsid w:val="04026E21"/>
    <w:rsid w:val="04226A49"/>
    <w:rsid w:val="045A77D7"/>
    <w:rsid w:val="04846018"/>
    <w:rsid w:val="04B07778"/>
    <w:rsid w:val="05153D1D"/>
    <w:rsid w:val="05170418"/>
    <w:rsid w:val="053A2F34"/>
    <w:rsid w:val="05BD70ED"/>
    <w:rsid w:val="05FC138B"/>
    <w:rsid w:val="05FE59B3"/>
    <w:rsid w:val="063E6CDB"/>
    <w:rsid w:val="067D1A38"/>
    <w:rsid w:val="069B0B4F"/>
    <w:rsid w:val="06BB7349"/>
    <w:rsid w:val="072A6A3D"/>
    <w:rsid w:val="07320597"/>
    <w:rsid w:val="073267E9"/>
    <w:rsid w:val="07367265"/>
    <w:rsid w:val="07376205"/>
    <w:rsid w:val="075F371F"/>
    <w:rsid w:val="07941499"/>
    <w:rsid w:val="07CE7720"/>
    <w:rsid w:val="07ED0962"/>
    <w:rsid w:val="08303932"/>
    <w:rsid w:val="08B41ED7"/>
    <w:rsid w:val="08C15739"/>
    <w:rsid w:val="08C26A84"/>
    <w:rsid w:val="08F261EA"/>
    <w:rsid w:val="095B2385"/>
    <w:rsid w:val="0966767D"/>
    <w:rsid w:val="0987645A"/>
    <w:rsid w:val="09BA00EB"/>
    <w:rsid w:val="09CA1445"/>
    <w:rsid w:val="09CC7763"/>
    <w:rsid w:val="0A064ACC"/>
    <w:rsid w:val="0A34459B"/>
    <w:rsid w:val="0A3916D6"/>
    <w:rsid w:val="0A7357B7"/>
    <w:rsid w:val="0A767C7D"/>
    <w:rsid w:val="0A941E7B"/>
    <w:rsid w:val="0AB022E0"/>
    <w:rsid w:val="0AD24216"/>
    <w:rsid w:val="0AFA7915"/>
    <w:rsid w:val="0B025F8A"/>
    <w:rsid w:val="0B0F4E4C"/>
    <w:rsid w:val="0B6C018C"/>
    <w:rsid w:val="0C1E69C6"/>
    <w:rsid w:val="0C442907"/>
    <w:rsid w:val="0C4952B5"/>
    <w:rsid w:val="0C82014C"/>
    <w:rsid w:val="0C853BEE"/>
    <w:rsid w:val="0CAE794C"/>
    <w:rsid w:val="0D29592A"/>
    <w:rsid w:val="0D354185"/>
    <w:rsid w:val="0D375D39"/>
    <w:rsid w:val="0D3F694A"/>
    <w:rsid w:val="0D5E3889"/>
    <w:rsid w:val="0D6F23BB"/>
    <w:rsid w:val="0D7D5C8A"/>
    <w:rsid w:val="0D9905EA"/>
    <w:rsid w:val="0DB20E25"/>
    <w:rsid w:val="0DBB0B18"/>
    <w:rsid w:val="0DC128CE"/>
    <w:rsid w:val="0E0252AE"/>
    <w:rsid w:val="0E1C0301"/>
    <w:rsid w:val="0E290B8B"/>
    <w:rsid w:val="0E6077C2"/>
    <w:rsid w:val="0EB21660"/>
    <w:rsid w:val="0EEB4866"/>
    <w:rsid w:val="0F0E4486"/>
    <w:rsid w:val="0F4D1A8A"/>
    <w:rsid w:val="0F8422AA"/>
    <w:rsid w:val="0F8D0D8F"/>
    <w:rsid w:val="0F8D0EEE"/>
    <w:rsid w:val="0FA25CB6"/>
    <w:rsid w:val="0FAD0B7D"/>
    <w:rsid w:val="0FC95CDC"/>
    <w:rsid w:val="0FD835FF"/>
    <w:rsid w:val="0FE6740E"/>
    <w:rsid w:val="108160EB"/>
    <w:rsid w:val="109F6D6B"/>
    <w:rsid w:val="10B2259A"/>
    <w:rsid w:val="10B7369C"/>
    <w:rsid w:val="10C2148D"/>
    <w:rsid w:val="10DA7917"/>
    <w:rsid w:val="10EE7E36"/>
    <w:rsid w:val="111F594C"/>
    <w:rsid w:val="116163AD"/>
    <w:rsid w:val="11E440DC"/>
    <w:rsid w:val="11F86D02"/>
    <w:rsid w:val="12000C94"/>
    <w:rsid w:val="120A3D80"/>
    <w:rsid w:val="12191406"/>
    <w:rsid w:val="123252C8"/>
    <w:rsid w:val="12544C98"/>
    <w:rsid w:val="12D22A3F"/>
    <w:rsid w:val="12DA18E0"/>
    <w:rsid w:val="12F51343"/>
    <w:rsid w:val="132E6073"/>
    <w:rsid w:val="13534586"/>
    <w:rsid w:val="139C55F6"/>
    <w:rsid w:val="13AA2E99"/>
    <w:rsid w:val="13AF2F6F"/>
    <w:rsid w:val="13C81A58"/>
    <w:rsid w:val="13DE3B91"/>
    <w:rsid w:val="13E05EA6"/>
    <w:rsid w:val="1402395C"/>
    <w:rsid w:val="140D5ACB"/>
    <w:rsid w:val="142D5802"/>
    <w:rsid w:val="144638D4"/>
    <w:rsid w:val="14574217"/>
    <w:rsid w:val="14B4078F"/>
    <w:rsid w:val="14C62E18"/>
    <w:rsid w:val="14D4722E"/>
    <w:rsid w:val="14FF06B5"/>
    <w:rsid w:val="150C0929"/>
    <w:rsid w:val="151179AB"/>
    <w:rsid w:val="15127C5A"/>
    <w:rsid w:val="15404C6A"/>
    <w:rsid w:val="15526162"/>
    <w:rsid w:val="155F2B5D"/>
    <w:rsid w:val="15730D74"/>
    <w:rsid w:val="1590631A"/>
    <w:rsid w:val="159A4E11"/>
    <w:rsid w:val="15C45DE3"/>
    <w:rsid w:val="15F01B73"/>
    <w:rsid w:val="16092F72"/>
    <w:rsid w:val="161D0664"/>
    <w:rsid w:val="162FCA8B"/>
    <w:rsid w:val="163B419C"/>
    <w:rsid w:val="16584D49"/>
    <w:rsid w:val="1664146D"/>
    <w:rsid w:val="169657C9"/>
    <w:rsid w:val="16BC5BFD"/>
    <w:rsid w:val="16CF580F"/>
    <w:rsid w:val="16E3540A"/>
    <w:rsid w:val="16F84E63"/>
    <w:rsid w:val="171B6978"/>
    <w:rsid w:val="17507794"/>
    <w:rsid w:val="17587F5F"/>
    <w:rsid w:val="1779182C"/>
    <w:rsid w:val="177A37B1"/>
    <w:rsid w:val="178B568F"/>
    <w:rsid w:val="17A54783"/>
    <w:rsid w:val="17A93A86"/>
    <w:rsid w:val="17C07103"/>
    <w:rsid w:val="17D416AD"/>
    <w:rsid w:val="17DB7E7F"/>
    <w:rsid w:val="17FE76B0"/>
    <w:rsid w:val="18192392"/>
    <w:rsid w:val="1830795A"/>
    <w:rsid w:val="186C2D87"/>
    <w:rsid w:val="18B903B2"/>
    <w:rsid w:val="18DB3BD3"/>
    <w:rsid w:val="18EA131C"/>
    <w:rsid w:val="1910029F"/>
    <w:rsid w:val="198A0119"/>
    <w:rsid w:val="19961478"/>
    <w:rsid w:val="19B412DF"/>
    <w:rsid w:val="19BD4657"/>
    <w:rsid w:val="19C63E21"/>
    <w:rsid w:val="19CC1A39"/>
    <w:rsid w:val="19E3372D"/>
    <w:rsid w:val="19E7245F"/>
    <w:rsid w:val="19FB3954"/>
    <w:rsid w:val="1A1E75FA"/>
    <w:rsid w:val="1A350D1C"/>
    <w:rsid w:val="1A8A76F9"/>
    <w:rsid w:val="1AA7182B"/>
    <w:rsid w:val="1AAC15C0"/>
    <w:rsid w:val="1AC8400A"/>
    <w:rsid w:val="1AED072E"/>
    <w:rsid w:val="1AF14592"/>
    <w:rsid w:val="1AF855F3"/>
    <w:rsid w:val="1AFA51A4"/>
    <w:rsid w:val="1B071206"/>
    <w:rsid w:val="1B304996"/>
    <w:rsid w:val="1B525BD1"/>
    <w:rsid w:val="1B72411E"/>
    <w:rsid w:val="1BC670A8"/>
    <w:rsid w:val="1BCA4120"/>
    <w:rsid w:val="1BCB4C02"/>
    <w:rsid w:val="1BDB2F6A"/>
    <w:rsid w:val="1BF5028C"/>
    <w:rsid w:val="1C43345C"/>
    <w:rsid w:val="1CAE52B5"/>
    <w:rsid w:val="1CC06BCD"/>
    <w:rsid w:val="1D065903"/>
    <w:rsid w:val="1D50515B"/>
    <w:rsid w:val="1DDB1D29"/>
    <w:rsid w:val="1E141BCE"/>
    <w:rsid w:val="1E1B5935"/>
    <w:rsid w:val="1E417819"/>
    <w:rsid w:val="1E5E1061"/>
    <w:rsid w:val="1E95165E"/>
    <w:rsid w:val="1E9D0EC2"/>
    <w:rsid w:val="1EA60687"/>
    <w:rsid w:val="1F093E7B"/>
    <w:rsid w:val="1F1B2F3D"/>
    <w:rsid w:val="1F755D82"/>
    <w:rsid w:val="1FB65233"/>
    <w:rsid w:val="1FBC114F"/>
    <w:rsid w:val="20210964"/>
    <w:rsid w:val="2086204B"/>
    <w:rsid w:val="20B5531D"/>
    <w:rsid w:val="20D05608"/>
    <w:rsid w:val="20D42963"/>
    <w:rsid w:val="20E410EC"/>
    <w:rsid w:val="20EF3E66"/>
    <w:rsid w:val="20FE4384"/>
    <w:rsid w:val="20FF26D4"/>
    <w:rsid w:val="2123644E"/>
    <w:rsid w:val="2153128C"/>
    <w:rsid w:val="21726BBF"/>
    <w:rsid w:val="218B6DCA"/>
    <w:rsid w:val="21A63C04"/>
    <w:rsid w:val="21AA7BA3"/>
    <w:rsid w:val="220466E4"/>
    <w:rsid w:val="2216443D"/>
    <w:rsid w:val="221D5287"/>
    <w:rsid w:val="222B2A65"/>
    <w:rsid w:val="22401962"/>
    <w:rsid w:val="22A07B1A"/>
    <w:rsid w:val="23426EE9"/>
    <w:rsid w:val="236C4958"/>
    <w:rsid w:val="23887139"/>
    <w:rsid w:val="23D8277F"/>
    <w:rsid w:val="23EF41C9"/>
    <w:rsid w:val="240B106D"/>
    <w:rsid w:val="243454F7"/>
    <w:rsid w:val="249E7D04"/>
    <w:rsid w:val="24BD042D"/>
    <w:rsid w:val="24E65FF6"/>
    <w:rsid w:val="250821C0"/>
    <w:rsid w:val="25444BEA"/>
    <w:rsid w:val="254F19CC"/>
    <w:rsid w:val="2565021B"/>
    <w:rsid w:val="25B23608"/>
    <w:rsid w:val="25EB1853"/>
    <w:rsid w:val="25EF7A4A"/>
    <w:rsid w:val="26176F5C"/>
    <w:rsid w:val="26355556"/>
    <w:rsid w:val="26761EFD"/>
    <w:rsid w:val="26F56A48"/>
    <w:rsid w:val="27372AF4"/>
    <w:rsid w:val="27552654"/>
    <w:rsid w:val="27755C75"/>
    <w:rsid w:val="27894255"/>
    <w:rsid w:val="27BA3F65"/>
    <w:rsid w:val="27C75360"/>
    <w:rsid w:val="27C879AF"/>
    <w:rsid w:val="27CD2A8F"/>
    <w:rsid w:val="27D52B4D"/>
    <w:rsid w:val="27DCB560"/>
    <w:rsid w:val="27EEFAFC"/>
    <w:rsid w:val="283F20BD"/>
    <w:rsid w:val="287559C9"/>
    <w:rsid w:val="28DA5435"/>
    <w:rsid w:val="28F2444D"/>
    <w:rsid w:val="294439DB"/>
    <w:rsid w:val="29A9038D"/>
    <w:rsid w:val="29D8754B"/>
    <w:rsid w:val="2A317E5B"/>
    <w:rsid w:val="2A571858"/>
    <w:rsid w:val="2A7F577C"/>
    <w:rsid w:val="2AA0795F"/>
    <w:rsid w:val="2AB41F4D"/>
    <w:rsid w:val="2ACA7B1F"/>
    <w:rsid w:val="2B022855"/>
    <w:rsid w:val="2B0A44A3"/>
    <w:rsid w:val="2B427AEE"/>
    <w:rsid w:val="2BA22696"/>
    <w:rsid w:val="2BC5350C"/>
    <w:rsid w:val="2BF5480C"/>
    <w:rsid w:val="2C18581D"/>
    <w:rsid w:val="2C6A5F52"/>
    <w:rsid w:val="2C6B3A80"/>
    <w:rsid w:val="2C832F09"/>
    <w:rsid w:val="2CD801D3"/>
    <w:rsid w:val="2CDA4E33"/>
    <w:rsid w:val="2D306953"/>
    <w:rsid w:val="2D536727"/>
    <w:rsid w:val="2D5D0166"/>
    <w:rsid w:val="2D953292"/>
    <w:rsid w:val="2D9D73E0"/>
    <w:rsid w:val="2DB1117B"/>
    <w:rsid w:val="2DB20314"/>
    <w:rsid w:val="2DB40DF9"/>
    <w:rsid w:val="2DBE4D75"/>
    <w:rsid w:val="2DBF1C43"/>
    <w:rsid w:val="2DC22738"/>
    <w:rsid w:val="2DF064D1"/>
    <w:rsid w:val="2E064BE5"/>
    <w:rsid w:val="2E1D349F"/>
    <w:rsid w:val="2E332308"/>
    <w:rsid w:val="2E7B3D29"/>
    <w:rsid w:val="2E94059D"/>
    <w:rsid w:val="2E9A4AF0"/>
    <w:rsid w:val="2EB779B0"/>
    <w:rsid w:val="2ECE00BB"/>
    <w:rsid w:val="2ED06C87"/>
    <w:rsid w:val="2F57567B"/>
    <w:rsid w:val="2F637F91"/>
    <w:rsid w:val="2F9C7108"/>
    <w:rsid w:val="2FA86D99"/>
    <w:rsid w:val="2FB03979"/>
    <w:rsid w:val="2FB7428F"/>
    <w:rsid w:val="2FEB0B47"/>
    <w:rsid w:val="2FEE9EB6"/>
    <w:rsid w:val="2FF56C16"/>
    <w:rsid w:val="2FFE6195"/>
    <w:rsid w:val="2FFE7EAF"/>
    <w:rsid w:val="30424C7D"/>
    <w:rsid w:val="30496C0B"/>
    <w:rsid w:val="30E41023"/>
    <w:rsid w:val="30FA466A"/>
    <w:rsid w:val="310C1632"/>
    <w:rsid w:val="3112096E"/>
    <w:rsid w:val="31121794"/>
    <w:rsid w:val="311C0B85"/>
    <w:rsid w:val="313D3C6A"/>
    <w:rsid w:val="31B407A6"/>
    <w:rsid w:val="31BB5F77"/>
    <w:rsid w:val="31C610F7"/>
    <w:rsid w:val="32F72AF2"/>
    <w:rsid w:val="332F7D71"/>
    <w:rsid w:val="333D7319"/>
    <w:rsid w:val="336848CD"/>
    <w:rsid w:val="336A6A65"/>
    <w:rsid w:val="337C50B8"/>
    <w:rsid w:val="339838F6"/>
    <w:rsid w:val="33CD3272"/>
    <w:rsid w:val="33F74EDB"/>
    <w:rsid w:val="34452167"/>
    <w:rsid w:val="34692F69"/>
    <w:rsid w:val="346A408E"/>
    <w:rsid w:val="34D45099"/>
    <w:rsid w:val="35515905"/>
    <w:rsid w:val="35833359"/>
    <w:rsid w:val="35D17C42"/>
    <w:rsid w:val="35F7429D"/>
    <w:rsid w:val="360925CD"/>
    <w:rsid w:val="362A529F"/>
    <w:rsid w:val="3639581A"/>
    <w:rsid w:val="364904A4"/>
    <w:rsid w:val="365A7CAA"/>
    <w:rsid w:val="365C49CC"/>
    <w:rsid w:val="36706899"/>
    <w:rsid w:val="3680483A"/>
    <w:rsid w:val="368E30E6"/>
    <w:rsid w:val="36A645E9"/>
    <w:rsid w:val="36F9733D"/>
    <w:rsid w:val="370F0982"/>
    <w:rsid w:val="37285302"/>
    <w:rsid w:val="376E2676"/>
    <w:rsid w:val="37802C6E"/>
    <w:rsid w:val="379F1AD1"/>
    <w:rsid w:val="37A872F1"/>
    <w:rsid w:val="37BCB2F0"/>
    <w:rsid w:val="37E35988"/>
    <w:rsid w:val="386046B4"/>
    <w:rsid w:val="38631FE7"/>
    <w:rsid w:val="38B455EE"/>
    <w:rsid w:val="38CE6B54"/>
    <w:rsid w:val="391814F1"/>
    <w:rsid w:val="393854F4"/>
    <w:rsid w:val="397BD324"/>
    <w:rsid w:val="39970DDE"/>
    <w:rsid w:val="39CB4808"/>
    <w:rsid w:val="39CD712B"/>
    <w:rsid w:val="39D72754"/>
    <w:rsid w:val="39FA53F9"/>
    <w:rsid w:val="3A0210F1"/>
    <w:rsid w:val="3A45446C"/>
    <w:rsid w:val="3A465219"/>
    <w:rsid w:val="3A5C76C8"/>
    <w:rsid w:val="3A6397A6"/>
    <w:rsid w:val="3A6B5914"/>
    <w:rsid w:val="3A7C3232"/>
    <w:rsid w:val="3AA86B23"/>
    <w:rsid w:val="3AC5774B"/>
    <w:rsid w:val="3B355CC4"/>
    <w:rsid w:val="3B3C7EE3"/>
    <w:rsid w:val="3B622676"/>
    <w:rsid w:val="3B7F14EE"/>
    <w:rsid w:val="3BC815B3"/>
    <w:rsid w:val="3BD56D8E"/>
    <w:rsid w:val="3BEFD143"/>
    <w:rsid w:val="3C03770E"/>
    <w:rsid w:val="3C6560A3"/>
    <w:rsid w:val="3C8B1B00"/>
    <w:rsid w:val="3CB6047D"/>
    <w:rsid w:val="3CF5D3EB"/>
    <w:rsid w:val="3D674873"/>
    <w:rsid w:val="3D9D6274"/>
    <w:rsid w:val="3DA587BA"/>
    <w:rsid w:val="3DA65ACB"/>
    <w:rsid w:val="3DF64994"/>
    <w:rsid w:val="3E0454AD"/>
    <w:rsid w:val="3E1C7721"/>
    <w:rsid w:val="3E260A59"/>
    <w:rsid w:val="3E2D1A41"/>
    <w:rsid w:val="3E39728F"/>
    <w:rsid w:val="3EB02039"/>
    <w:rsid w:val="3EB80717"/>
    <w:rsid w:val="3EFE40D8"/>
    <w:rsid w:val="3F2F2BE9"/>
    <w:rsid w:val="3F3849E5"/>
    <w:rsid w:val="3F5335F1"/>
    <w:rsid w:val="3F762A19"/>
    <w:rsid w:val="3F872C84"/>
    <w:rsid w:val="3F9A18D0"/>
    <w:rsid w:val="3F9B0FB0"/>
    <w:rsid w:val="3FB05CBA"/>
    <w:rsid w:val="3FBE22D1"/>
    <w:rsid w:val="3FDE57A0"/>
    <w:rsid w:val="400B0893"/>
    <w:rsid w:val="402B78C1"/>
    <w:rsid w:val="40455393"/>
    <w:rsid w:val="40CE3179"/>
    <w:rsid w:val="40F01A1C"/>
    <w:rsid w:val="40F457EB"/>
    <w:rsid w:val="411F32D8"/>
    <w:rsid w:val="41694ED7"/>
    <w:rsid w:val="41724919"/>
    <w:rsid w:val="4187761F"/>
    <w:rsid w:val="41907ED6"/>
    <w:rsid w:val="41A47FEC"/>
    <w:rsid w:val="41B82E6B"/>
    <w:rsid w:val="420A6208"/>
    <w:rsid w:val="424B0336"/>
    <w:rsid w:val="42520175"/>
    <w:rsid w:val="425F1FBD"/>
    <w:rsid w:val="427C7B68"/>
    <w:rsid w:val="4283582D"/>
    <w:rsid w:val="42844B5D"/>
    <w:rsid w:val="42BB76BF"/>
    <w:rsid w:val="42DBED7A"/>
    <w:rsid w:val="42FD53DF"/>
    <w:rsid w:val="43084599"/>
    <w:rsid w:val="4323451C"/>
    <w:rsid w:val="432412B7"/>
    <w:rsid w:val="432C0668"/>
    <w:rsid w:val="43761DB4"/>
    <w:rsid w:val="43A86B55"/>
    <w:rsid w:val="43A92953"/>
    <w:rsid w:val="44115F78"/>
    <w:rsid w:val="442652ED"/>
    <w:rsid w:val="442F0E4A"/>
    <w:rsid w:val="449F47B6"/>
    <w:rsid w:val="44A136E0"/>
    <w:rsid w:val="44A44E84"/>
    <w:rsid w:val="44B13A8B"/>
    <w:rsid w:val="44B8441F"/>
    <w:rsid w:val="44B85878"/>
    <w:rsid w:val="44DE5C1D"/>
    <w:rsid w:val="44F5CC14"/>
    <w:rsid w:val="45165507"/>
    <w:rsid w:val="453B0411"/>
    <w:rsid w:val="4545429F"/>
    <w:rsid w:val="456462D8"/>
    <w:rsid w:val="458C4E9B"/>
    <w:rsid w:val="45FF70CF"/>
    <w:rsid w:val="463E5CE2"/>
    <w:rsid w:val="46AF6218"/>
    <w:rsid w:val="46D600E4"/>
    <w:rsid w:val="46EF4A0E"/>
    <w:rsid w:val="46F72C6E"/>
    <w:rsid w:val="472403E4"/>
    <w:rsid w:val="472A598B"/>
    <w:rsid w:val="476900F7"/>
    <w:rsid w:val="47844DE2"/>
    <w:rsid w:val="47CF0481"/>
    <w:rsid w:val="47D25DDC"/>
    <w:rsid w:val="47E6BBF4"/>
    <w:rsid w:val="47EB3D86"/>
    <w:rsid w:val="47FE589B"/>
    <w:rsid w:val="482821E8"/>
    <w:rsid w:val="483D583A"/>
    <w:rsid w:val="48411076"/>
    <w:rsid w:val="48563717"/>
    <w:rsid w:val="4861155E"/>
    <w:rsid w:val="48662AE6"/>
    <w:rsid w:val="487B7A3A"/>
    <w:rsid w:val="487D0848"/>
    <w:rsid w:val="48A92F45"/>
    <w:rsid w:val="48CD5F6D"/>
    <w:rsid w:val="48D34ABF"/>
    <w:rsid w:val="48F0223F"/>
    <w:rsid w:val="496A012C"/>
    <w:rsid w:val="4978684A"/>
    <w:rsid w:val="498224D0"/>
    <w:rsid w:val="49A859A4"/>
    <w:rsid w:val="49B760FE"/>
    <w:rsid w:val="49E03642"/>
    <w:rsid w:val="49E93294"/>
    <w:rsid w:val="4A014C09"/>
    <w:rsid w:val="4A19502B"/>
    <w:rsid w:val="4A454764"/>
    <w:rsid w:val="4A875AD1"/>
    <w:rsid w:val="4A8F07EE"/>
    <w:rsid w:val="4AA10E3D"/>
    <w:rsid w:val="4AC15F41"/>
    <w:rsid w:val="4ACE05ED"/>
    <w:rsid w:val="4ADE4831"/>
    <w:rsid w:val="4AE42542"/>
    <w:rsid w:val="4AEA22B1"/>
    <w:rsid w:val="4AEF7B35"/>
    <w:rsid w:val="4AF6185F"/>
    <w:rsid w:val="4AFA400A"/>
    <w:rsid w:val="4B034EF9"/>
    <w:rsid w:val="4B2F2C8C"/>
    <w:rsid w:val="4B4D7842"/>
    <w:rsid w:val="4B9968B0"/>
    <w:rsid w:val="4BA37EA7"/>
    <w:rsid w:val="4BD7224A"/>
    <w:rsid w:val="4BDD753E"/>
    <w:rsid w:val="4BEB6E7D"/>
    <w:rsid w:val="4C0C0CE8"/>
    <w:rsid w:val="4C14361A"/>
    <w:rsid w:val="4C3F189C"/>
    <w:rsid w:val="4C492E7B"/>
    <w:rsid w:val="4C8F03C7"/>
    <w:rsid w:val="4CA566E2"/>
    <w:rsid w:val="4CAC2377"/>
    <w:rsid w:val="4CC132F8"/>
    <w:rsid w:val="4D141F35"/>
    <w:rsid w:val="4D325BA4"/>
    <w:rsid w:val="4DD220B8"/>
    <w:rsid w:val="4DFD0382"/>
    <w:rsid w:val="4E1D71F8"/>
    <w:rsid w:val="4E256F9B"/>
    <w:rsid w:val="4E613D73"/>
    <w:rsid w:val="4E772AF2"/>
    <w:rsid w:val="4EC72940"/>
    <w:rsid w:val="4ED30A59"/>
    <w:rsid w:val="4EDA32B7"/>
    <w:rsid w:val="4EDB4B6F"/>
    <w:rsid w:val="4EEF1E97"/>
    <w:rsid w:val="4EFC368D"/>
    <w:rsid w:val="4F72048F"/>
    <w:rsid w:val="4FB84838"/>
    <w:rsid w:val="4FD83CD7"/>
    <w:rsid w:val="4FDC0986"/>
    <w:rsid w:val="4FF91241"/>
    <w:rsid w:val="50362BA7"/>
    <w:rsid w:val="5045312D"/>
    <w:rsid w:val="50995CB8"/>
    <w:rsid w:val="50D31B5E"/>
    <w:rsid w:val="50D62093"/>
    <w:rsid w:val="50E63E09"/>
    <w:rsid w:val="51083000"/>
    <w:rsid w:val="51151CC0"/>
    <w:rsid w:val="51396E83"/>
    <w:rsid w:val="5227792F"/>
    <w:rsid w:val="526305AF"/>
    <w:rsid w:val="5276041E"/>
    <w:rsid w:val="52CC7EBA"/>
    <w:rsid w:val="530578C6"/>
    <w:rsid w:val="53360094"/>
    <w:rsid w:val="533C67F7"/>
    <w:rsid w:val="53425A77"/>
    <w:rsid w:val="5354091E"/>
    <w:rsid w:val="53A05780"/>
    <w:rsid w:val="53A063C7"/>
    <w:rsid w:val="53CFF56B"/>
    <w:rsid w:val="53DD53FF"/>
    <w:rsid w:val="53F90A50"/>
    <w:rsid w:val="54474969"/>
    <w:rsid w:val="54752EF4"/>
    <w:rsid w:val="549015A5"/>
    <w:rsid w:val="54BD2EB6"/>
    <w:rsid w:val="54E52054"/>
    <w:rsid w:val="54E83D4F"/>
    <w:rsid w:val="54ED21C8"/>
    <w:rsid w:val="551F3036"/>
    <w:rsid w:val="5565258B"/>
    <w:rsid w:val="5579695E"/>
    <w:rsid w:val="55977ACF"/>
    <w:rsid w:val="55AC7DD5"/>
    <w:rsid w:val="55F179CD"/>
    <w:rsid w:val="55FD3239"/>
    <w:rsid w:val="561B17C3"/>
    <w:rsid w:val="56540004"/>
    <w:rsid w:val="56586C3F"/>
    <w:rsid w:val="565F4D4D"/>
    <w:rsid w:val="566B7322"/>
    <w:rsid w:val="56715033"/>
    <w:rsid w:val="56A327A5"/>
    <w:rsid w:val="56AC67FE"/>
    <w:rsid w:val="56B35E6B"/>
    <w:rsid w:val="56BF7206"/>
    <w:rsid w:val="56CF60C6"/>
    <w:rsid w:val="56CF7735"/>
    <w:rsid w:val="56D96B50"/>
    <w:rsid w:val="56F52014"/>
    <w:rsid w:val="5703647A"/>
    <w:rsid w:val="578238A9"/>
    <w:rsid w:val="578A70E8"/>
    <w:rsid w:val="57C032D3"/>
    <w:rsid w:val="57E14D98"/>
    <w:rsid w:val="57FF24F8"/>
    <w:rsid w:val="5856258E"/>
    <w:rsid w:val="585A0E11"/>
    <w:rsid w:val="58DA3BB7"/>
    <w:rsid w:val="58F46EE6"/>
    <w:rsid w:val="58F710A7"/>
    <w:rsid w:val="5907398F"/>
    <w:rsid w:val="592B4FC2"/>
    <w:rsid w:val="594E6182"/>
    <w:rsid w:val="595440D5"/>
    <w:rsid w:val="59677EA3"/>
    <w:rsid w:val="59734829"/>
    <w:rsid w:val="599C0E6D"/>
    <w:rsid w:val="599D1F6D"/>
    <w:rsid w:val="59A30A87"/>
    <w:rsid w:val="5A067A63"/>
    <w:rsid w:val="5A3D7199"/>
    <w:rsid w:val="5A7414BB"/>
    <w:rsid w:val="5A865DA5"/>
    <w:rsid w:val="5A8D7133"/>
    <w:rsid w:val="5A9A061F"/>
    <w:rsid w:val="5A9E773A"/>
    <w:rsid w:val="5AAE29AF"/>
    <w:rsid w:val="5AB11B44"/>
    <w:rsid w:val="5AD24544"/>
    <w:rsid w:val="5B1F1141"/>
    <w:rsid w:val="5B48394E"/>
    <w:rsid w:val="5B744B3D"/>
    <w:rsid w:val="5B7B0D22"/>
    <w:rsid w:val="5BA96456"/>
    <w:rsid w:val="5BBA7372"/>
    <w:rsid w:val="5C2948BB"/>
    <w:rsid w:val="5C66673F"/>
    <w:rsid w:val="5CA40764"/>
    <w:rsid w:val="5D067B4C"/>
    <w:rsid w:val="5D091E77"/>
    <w:rsid w:val="5D11750E"/>
    <w:rsid w:val="5D331526"/>
    <w:rsid w:val="5D772638"/>
    <w:rsid w:val="5D7FE701"/>
    <w:rsid w:val="5DDED369"/>
    <w:rsid w:val="5DEFE1D7"/>
    <w:rsid w:val="5DF7B607"/>
    <w:rsid w:val="5E0B7695"/>
    <w:rsid w:val="5E0F15F0"/>
    <w:rsid w:val="5E2C5B83"/>
    <w:rsid w:val="5E3132AC"/>
    <w:rsid w:val="5E5715A1"/>
    <w:rsid w:val="5E5A2370"/>
    <w:rsid w:val="5E6B31FC"/>
    <w:rsid w:val="5E72613B"/>
    <w:rsid w:val="5E756BD4"/>
    <w:rsid w:val="5EAF45CA"/>
    <w:rsid w:val="5EB9249C"/>
    <w:rsid w:val="5EC67433"/>
    <w:rsid w:val="5EFD5C0A"/>
    <w:rsid w:val="5EFF51A6"/>
    <w:rsid w:val="5F1B6F15"/>
    <w:rsid w:val="5F3C5DEE"/>
    <w:rsid w:val="5F55F711"/>
    <w:rsid w:val="5F686E5D"/>
    <w:rsid w:val="5F6F2ACE"/>
    <w:rsid w:val="5F9742FD"/>
    <w:rsid w:val="5F981A4A"/>
    <w:rsid w:val="5FA270C6"/>
    <w:rsid w:val="5FBF28DF"/>
    <w:rsid w:val="5FE00004"/>
    <w:rsid w:val="60122C92"/>
    <w:rsid w:val="601D57C4"/>
    <w:rsid w:val="6025404D"/>
    <w:rsid w:val="604364E6"/>
    <w:rsid w:val="60584477"/>
    <w:rsid w:val="606B62D0"/>
    <w:rsid w:val="608B2F59"/>
    <w:rsid w:val="60C5442D"/>
    <w:rsid w:val="60CE5AF0"/>
    <w:rsid w:val="60D92808"/>
    <w:rsid w:val="60F40053"/>
    <w:rsid w:val="610125A0"/>
    <w:rsid w:val="610F06B8"/>
    <w:rsid w:val="6166248C"/>
    <w:rsid w:val="616672E8"/>
    <w:rsid w:val="616A0B29"/>
    <w:rsid w:val="6181103C"/>
    <w:rsid w:val="61AA67D5"/>
    <w:rsid w:val="61CF20BD"/>
    <w:rsid w:val="621C5C61"/>
    <w:rsid w:val="625B1D8F"/>
    <w:rsid w:val="627319A6"/>
    <w:rsid w:val="6297049C"/>
    <w:rsid w:val="62AC2121"/>
    <w:rsid w:val="62BD56FF"/>
    <w:rsid w:val="62EE2EF6"/>
    <w:rsid w:val="62EE60E7"/>
    <w:rsid w:val="630104BC"/>
    <w:rsid w:val="63893E2F"/>
    <w:rsid w:val="638F7F6C"/>
    <w:rsid w:val="639C078F"/>
    <w:rsid w:val="63C3380F"/>
    <w:rsid w:val="63FF4717"/>
    <w:rsid w:val="645042C8"/>
    <w:rsid w:val="645BD128"/>
    <w:rsid w:val="64754794"/>
    <w:rsid w:val="64AB4378"/>
    <w:rsid w:val="64F53867"/>
    <w:rsid w:val="650276AE"/>
    <w:rsid w:val="651A7A3F"/>
    <w:rsid w:val="65236D05"/>
    <w:rsid w:val="652C23A3"/>
    <w:rsid w:val="65331BED"/>
    <w:rsid w:val="65803915"/>
    <w:rsid w:val="65E853BC"/>
    <w:rsid w:val="661F2235"/>
    <w:rsid w:val="66381483"/>
    <w:rsid w:val="663B5E9C"/>
    <w:rsid w:val="66932A4A"/>
    <w:rsid w:val="669522AC"/>
    <w:rsid w:val="66D360DB"/>
    <w:rsid w:val="66F503A6"/>
    <w:rsid w:val="671602A2"/>
    <w:rsid w:val="67340937"/>
    <w:rsid w:val="67543DDA"/>
    <w:rsid w:val="678917E8"/>
    <w:rsid w:val="67FD76C1"/>
    <w:rsid w:val="68075A2D"/>
    <w:rsid w:val="68095D26"/>
    <w:rsid w:val="681811A0"/>
    <w:rsid w:val="681F2BD7"/>
    <w:rsid w:val="68586BD8"/>
    <w:rsid w:val="685E0A2B"/>
    <w:rsid w:val="68786D04"/>
    <w:rsid w:val="68973C86"/>
    <w:rsid w:val="68A95E15"/>
    <w:rsid w:val="68FE5149"/>
    <w:rsid w:val="68FE6ECD"/>
    <w:rsid w:val="69100201"/>
    <w:rsid w:val="693A4850"/>
    <w:rsid w:val="69807B79"/>
    <w:rsid w:val="69B30BD9"/>
    <w:rsid w:val="69C67F6C"/>
    <w:rsid w:val="69EE0B74"/>
    <w:rsid w:val="6A004491"/>
    <w:rsid w:val="6A0828B2"/>
    <w:rsid w:val="6A1267FE"/>
    <w:rsid w:val="6A1D1E0A"/>
    <w:rsid w:val="6A4440C5"/>
    <w:rsid w:val="6A7B6F15"/>
    <w:rsid w:val="6AAF13E7"/>
    <w:rsid w:val="6AD96DFD"/>
    <w:rsid w:val="6AEFA15F"/>
    <w:rsid w:val="6B050280"/>
    <w:rsid w:val="6B3C4CD4"/>
    <w:rsid w:val="6B410ECF"/>
    <w:rsid w:val="6B6EB39A"/>
    <w:rsid w:val="6B7F4517"/>
    <w:rsid w:val="6B882FFF"/>
    <w:rsid w:val="6BA240C1"/>
    <w:rsid w:val="6BC109EB"/>
    <w:rsid w:val="6BD62F07"/>
    <w:rsid w:val="6BEA5214"/>
    <w:rsid w:val="6C7D68DC"/>
    <w:rsid w:val="6C83458F"/>
    <w:rsid w:val="6C994763"/>
    <w:rsid w:val="6CA6352E"/>
    <w:rsid w:val="6CC40994"/>
    <w:rsid w:val="6D45564C"/>
    <w:rsid w:val="6D6D0951"/>
    <w:rsid w:val="6D7502F6"/>
    <w:rsid w:val="6D822E3C"/>
    <w:rsid w:val="6DE17231"/>
    <w:rsid w:val="6E003AF0"/>
    <w:rsid w:val="6E024DFD"/>
    <w:rsid w:val="6E1F7FC7"/>
    <w:rsid w:val="6E764C81"/>
    <w:rsid w:val="6E851928"/>
    <w:rsid w:val="6E973084"/>
    <w:rsid w:val="6EAA34D8"/>
    <w:rsid w:val="6EB15652"/>
    <w:rsid w:val="6EC27D03"/>
    <w:rsid w:val="6ED72FC0"/>
    <w:rsid w:val="6F0513C5"/>
    <w:rsid w:val="6FA36659"/>
    <w:rsid w:val="6FAD3951"/>
    <w:rsid w:val="6FC566E6"/>
    <w:rsid w:val="6FCB64CE"/>
    <w:rsid w:val="6FCD6B2A"/>
    <w:rsid w:val="6FDEDFCE"/>
    <w:rsid w:val="6FEE7F1C"/>
    <w:rsid w:val="6FF30F68"/>
    <w:rsid w:val="6FF3A5B1"/>
    <w:rsid w:val="6FFFB0AD"/>
    <w:rsid w:val="701142CA"/>
    <w:rsid w:val="70147343"/>
    <w:rsid w:val="703B59A9"/>
    <w:rsid w:val="706339E7"/>
    <w:rsid w:val="709557F4"/>
    <w:rsid w:val="70B03755"/>
    <w:rsid w:val="70BE9994"/>
    <w:rsid w:val="7106528D"/>
    <w:rsid w:val="712B6813"/>
    <w:rsid w:val="712C1B2E"/>
    <w:rsid w:val="7142427A"/>
    <w:rsid w:val="71502811"/>
    <w:rsid w:val="71576566"/>
    <w:rsid w:val="715F4D7F"/>
    <w:rsid w:val="719548BD"/>
    <w:rsid w:val="719941B8"/>
    <w:rsid w:val="71AA202D"/>
    <w:rsid w:val="71AF3C5B"/>
    <w:rsid w:val="71B21546"/>
    <w:rsid w:val="71B84E15"/>
    <w:rsid w:val="71D84F7F"/>
    <w:rsid w:val="71E14249"/>
    <w:rsid w:val="71FE6305"/>
    <w:rsid w:val="71FF384B"/>
    <w:rsid w:val="724013FB"/>
    <w:rsid w:val="7274469E"/>
    <w:rsid w:val="727E4262"/>
    <w:rsid w:val="72BF7C4E"/>
    <w:rsid w:val="72C01A8F"/>
    <w:rsid w:val="72C61185"/>
    <w:rsid w:val="731A019E"/>
    <w:rsid w:val="733FB4B7"/>
    <w:rsid w:val="737E5119"/>
    <w:rsid w:val="73817821"/>
    <w:rsid w:val="738629E1"/>
    <w:rsid w:val="73885AD6"/>
    <w:rsid w:val="73C067FA"/>
    <w:rsid w:val="73FB51BA"/>
    <w:rsid w:val="744032CB"/>
    <w:rsid w:val="74554A3F"/>
    <w:rsid w:val="747E0B21"/>
    <w:rsid w:val="74882401"/>
    <w:rsid w:val="74D765C1"/>
    <w:rsid w:val="74F042D5"/>
    <w:rsid w:val="75093146"/>
    <w:rsid w:val="75227E49"/>
    <w:rsid w:val="752B3379"/>
    <w:rsid w:val="757AB07A"/>
    <w:rsid w:val="757B5507"/>
    <w:rsid w:val="75E5710C"/>
    <w:rsid w:val="75F1E4ED"/>
    <w:rsid w:val="75F20B82"/>
    <w:rsid w:val="75FC2C5D"/>
    <w:rsid w:val="76550EEA"/>
    <w:rsid w:val="766829CA"/>
    <w:rsid w:val="7681282F"/>
    <w:rsid w:val="76BB072D"/>
    <w:rsid w:val="76CBFDB0"/>
    <w:rsid w:val="76EE719C"/>
    <w:rsid w:val="76FCF7BA"/>
    <w:rsid w:val="771B741D"/>
    <w:rsid w:val="772703C0"/>
    <w:rsid w:val="77720D6D"/>
    <w:rsid w:val="77778E19"/>
    <w:rsid w:val="777F6EAE"/>
    <w:rsid w:val="778E4131"/>
    <w:rsid w:val="77975F1F"/>
    <w:rsid w:val="77E54CE5"/>
    <w:rsid w:val="77F02A9D"/>
    <w:rsid w:val="77F26037"/>
    <w:rsid w:val="780468FE"/>
    <w:rsid w:val="782C7FD5"/>
    <w:rsid w:val="784047FC"/>
    <w:rsid w:val="7840600F"/>
    <w:rsid w:val="78565051"/>
    <w:rsid w:val="785E6F64"/>
    <w:rsid w:val="788B2E30"/>
    <w:rsid w:val="788F164C"/>
    <w:rsid w:val="789807BB"/>
    <w:rsid w:val="78A25301"/>
    <w:rsid w:val="78BB1055"/>
    <w:rsid w:val="78CE3D41"/>
    <w:rsid w:val="78D21D5D"/>
    <w:rsid w:val="78DA179D"/>
    <w:rsid w:val="791E095E"/>
    <w:rsid w:val="79361C92"/>
    <w:rsid w:val="793A39B3"/>
    <w:rsid w:val="79A205D8"/>
    <w:rsid w:val="79BE5AF4"/>
    <w:rsid w:val="79C20ABA"/>
    <w:rsid w:val="79E013B7"/>
    <w:rsid w:val="79E34C96"/>
    <w:rsid w:val="79EF058A"/>
    <w:rsid w:val="79F20EED"/>
    <w:rsid w:val="79F66309"/>
    <w:rsid w:val="7A0C69A8"/>
    <w:rsid w:val="7A344B37"/>
    <w:rsid w:val="7A527489"/>
    <w:rsid w:val="7A5A11FD"/>
    <w:rsid w:val="7A7157F3"/>
    <w:rsid w:val="7ADD23E2"/>
    <w:rsid w:val="7AEF7A21"/>
    <w:rsid w:val="7AF707C7"/>
    <w:rsid w:val="7B687429"/>
    <w:rsid w:val="7B835C53"/>
    <w:rsid w:val="7B970192"/>
    <w:rsid w:val="7BC1173D"/>
    <w:rsid w:val="7BD557C8"/>
    <w:rsid w:val="7BD64AE2"/>
    <w:rsid w:val="7BD74B06"/>
    <w:rsid w:val="7BD8279C"/>
    <w:rsid w:val="7BF77EFB"/>
    <w:rsid w:val="7C1A5764"/>
    <w:rsid w:val="7C3151AE"/>
    <w:rsid w:val="7C3307A9"/>
    <w:rsid w:val="7C3E0920"/>
    <w:rsid w:val="7C754728"/>
    <w:rsid w:val="7C7A2D38"/>
    <w:rsid w:val="7C923F3A"/>
    <w:rsid w:val="7C9E0031"/>
    <w:rsid w:val="7CB161D1"/>
    <w:rsid w:val="7CB666E8"/>
    <w:rsid w:val="7CFE0845"/>
    <w:rsid w:val="7D1666BD"/>
    <w:rsid w:val="7D466B7E"/>
    <w:rsid w:val="7D5335F7"/>
    <w:rsid w:val="7D5BB015"/>
    <w:rsid w:val="7D7808A9"/>
    <w:rsid w:val="7D902754"/>
    <w:rsid w:val="7DA665C7"/>
    <w:rsid w:val="7DA86B27"/>
    <w:rsid w:val="7DB760C7"/>
    <w:rsid w:val="7DCA3F20"/>
    <w:rsid w:val="7DD01B69"/>
    <w:rsid w:val="7DD448A0"/>
    <w:rsid w:val="7DE34442"/>
    <w:rsid w:val="7DED37F7"/>
    <w:rsid w:val="7E3C285D"/>
    <w:rsid w:val="7E3C3CD5"/>
    <w:rsid w:val="7E452350"/>
    <w:rsid w:val="7E483DDF"/>
    <w:rsid w:val="7E5606ED"/>
    <w:rsid w:val="7E5B6638"/>
    <w:rsid w:val="7E6E03E5"/>
    <w:rsid w:val="7E811698"/>
    <w:rsid w:val="7E9975A5"/>
    <w:rsid w:val="7EA062EA"/>
    <w:rsid w:val="7EB7A02A"/>
    <w:rsid w:val="7EC6CDD6"/>
    <w:rsid w:val="7EE36A72"/>
    <w:rsid w:val="7EF5D70F"/>
    <w:rsid w:val="7EFB6574"/>
    <w:rsid w:val="7EFEE415"/>
    <w:rsid w:val="7F0D7F93"/>
    <w:rsid w:val="7F3A3865"/>
    <w:rsid w:val="7F3C6385"/>
    <w:rsid w:val="7F5F609B"/>
    <w:rsid w:val="7F6DE588"/>
    <w:rsid w:val="7F77B28D"/>
    <w:rsid w:val="7F7C1F45"/>
    <w:rsid w:val="7F7D58EC"/>
    <w:rsid w:val="7F8F31D2"/>
    <w:rsid w:val="7FAF2798"/>
    <w:rsid w:val="7FCF07FB"/>
    <w:rsid w:val="7FF8775D"/>
    <w:rsid w:val="7FFA10DD"/>
    <w:rsid w:val="7FFB1AFA"/>
    <w:rsid w:val="7FFB1D56"/>
    <w:rsid w:val="7FFE0EC6"/>
    <w:rsid w:val="7FFE37EA"/>
    <w:rsid w:val="7FFEB1D6"/>
    <w:rsid w:val="86FFFDD7"/>
    <w:rsid w:val="8DB78DE2"/>
    <w:rsid w:val="9D4B5CFF"/>
    <w:rsid w:val="A7AD348D"/>
    <w:rsid w:val="A9FF41BF"/>
    <w:rsid w:val="B5EF7F2D"/>
    <w:rsid w:val="B75B95EF"/>
    <w:rsid w:val="BA7B23C6"/>
    <w:rsid w:val="BAE52889"/>
    <w:rsid w:val="BAFFEF72"/>
    <w:rsid w:val="BB8E5830"/>
    <w:rsid w:val="BD3F12E9"/>
    <w:rsid w:val="BD5979B2"/>
    <w:rsid w:val="BDD4300E"/>
    <w:rsid w:val="BEFF9A30"/>
    <w:rsid w:val="BEFF9F57"/>
    <w:rsid w:val="BF7F39F4"/>
    <w:rsid w:val="BFEF12B4"/>
    <w:rsid w:val="CBF78380"/>
    <w:rsid w:val="CCAD583A"/>
    <w:rsid w:val="D3CF9BE7"/>
    <w:rsid w:val="DBDD85BF"/>
    <w:rsid w:val="DBFFEDEC"/>
    <w:rsid w:val="DCBD577B"/>
    <w:rsid w:val="DDCD6640"/>
    <w:rsid w:val="DDEBB5AC"/>
    <w:rsid w:val="DEBFA2E6"/>
    <w:rsid w:val="DF9F7F49"/>
    <w:rsid w:val="DFDFC584"/>
    <w:rsid w:val="ED3FEACC"/>
    <w:rsid w:val="EF7E5B98"/>
    <w:rsid w:val="EFD706D5"/>
    <w:rsid w:val="EFFB7156"/>
    <w:rsid w:val="EFFBC7E2"/>
    <w:rsid w:val="F2ED26E2"/>
    <w:rsid w:val="F373E262"/>
    <w:rsid w:val="F5DF31B8"/>
    <w:rsid w:val="F749FA92"/>
    <w:rsid w:val="F77FBFDA"/>
    <w:rsid w:val="F7DF9D53"/>
    <w:rsid w:val="F7FFF1A7"/>
    <w:rsid w:val="FBF6DA00"/>
    <w:rsid w:val="FBF77BA7"/>
    <w:rsid w:val="FBFC0D63"/>
    <w:rsid w:val="FCEFD8A4"/>
    <w:rsid w:val="FDBF1808"/>
    <w:rsid w:val="FDFD4C2B"/>
    <w:rsid w:val="FDFF3D75"/>
    <w:rsid w:val="FE1E4658"/>
    <w:rsid w:val="FE734873"/>
    <w:rsid w:val="FEEE4826"/>
    <w:rsid w:val="FEFD063A"/>
    <w:rsid w:val="FF4F6EBB"/>
    <w:rsid w:val="FF76F728"/>
    <w:rsid w:val="FF7FC4DD"/>
    <w:rsid w:val="FF9A39C8"/>
    <w:rsid w:val="FFBCC672"/>
    <w:rsid w:val="FFBD16F9"/>
    <w:rsid w:val="FFBECAAC"/>
    <w:rsid w:val="FFBF74AD"/>
    <w:rsid w:val="FFBFF8E8"/>
    <w:rsid w:val="FFD7C64C"/>
    <w:rsid w:val="FFDA178E"/>
    <w:rsid w:val="FFEF3506"/>
    <w:rsid w:val="FFFBABB5"/>
    <w:rsid w:val="FFFF0000"/>
    <w:rsid w:val="FFFF51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uiPriority="99"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qFormat="1" w:unhideWhenUsed="0" w:uiPriority="0"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6"/>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75"/>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toc 7"/>
    <w:basedOn w:val="1"/>
    <w:next w:val="1"/>
    <w:semiHidden/>
    <w:qFormat/>
    <w:uiPriority w:val="99"/>
    <w:pPr>
      <w:tabs>
        <w:tab w:val="right" w:leader="dot" w:pos="9241"/>
      </w:tabs>
      <w:ind w:firstLine="500" w:firstLineChars="500"/>
      <w:jc w:val="left"/>
    </w:pPr>
    <w:rPr>
      <w:rFonts w:ascii="宋体"/>
      <w:szCs w:val="21"/>
    </w:rPr>
  </w:style>
  <w:style w:type="paragraph" w:styleId="8">
    <w:name w:val="index 8"/>
    <w:basedOn w:val="1"/>
    <w:next w:val="1"/>
    <w:qFormat/>
    <w:uiPriority w:val="99"/>
    <w:pPr>
      <w:ind w:left="1680" w:hanging="210"/>
      <w:jc w:val="left"/>
    </w:pPr>
    <w:rPr>
      <w:rFonts w:ascii="Calibri" w:hAnsi="Calibri"/>
      <w:sz w:val="20"/>
      <w:szCs w:val="20"/>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index 5"/>
    <w:basedOn w:val="1"/>
    <w:next w:val="1"/>
    <w:qFormat/>
    <w:uiPriority w:val="99"/>
    <w:pPr>
      <w:ind w:left="1050" w:hanging="210"/>
      <w:jc w:val="left"/>
    </w:pPr>
    <w:rPr>
      <w:rFonts w:ascii="Calibri" w:hAnsi="Calibri"/>
      <w:sz w:val="20"/>
      <w:szCs w:val="20"/>
    </w:rPr>
  </w:style>
  <w:style w:type="paragraph" w:styleId="11">
    <w:name w:val="Document Map"/>
    <w:basedOn w:val="1"/>
    <w:link w:val="57"/>
    <w:semiHidden/>
    <w:qFormat/>
    <w:uiPriority w:val="99"/>
    <w:pPr>
      <w:shd w:val="clear" w:color="auto" w:fill="000080"/>
    </w:pPr>
  </w:style>
  <w:style w:type="paragraph" w:styleId="12">
    <w:name w:val="index 6"/>
    <w:basedOn w:val="1"/>
    <w:next w:val="1"/>
    <w:qFormat/>
    <w:uiPriority w:val="99"/>
    <w:pPr>
      <w:ind w:left="1260" w:hanging="210"/>
      <w:jc w:val="left"/>
    </w:pPr>
    <w:rPr>
      <w:rFonts w:ascii="Calibri" w:hAnsi="Calibri"/>
      <w:sz w:val="20"/>
      <w:szCs w:val="20"/>
    </w:rPr>
  </w:style>
  <w:style w:type="paragraph" w:styleId="13">
    <w:name w:val="Body Text Indent"/>
    <w:basedOn w:val="1"/>
    <w:qFormat/>
    <w:locked/>
    <w:uiPriority w:val="0"/>
    <w:pPr>
      <w:ind w:firstLine="200" w:firstLineChars="200"/>
    </w:pPr>
    <w:rPr>
      <w:rFonts w:eastAsia="仿宋_GB2312"/>
      <w:sz w:val="32"/>
    </w:rPr>
  </w:style>
  <w:style w:type="paragraph" w:styleId="14">
    <w:name w:val="index 4"/>
    <w:basedOn w:val="1"/>
    <w:next w:val="1"/>
    <w:qFormat/>
    <w:uiPriority w:val="99"/>
    <w:pPr>
      <w:ind w:left="840" w:hanging="210"/>
      <w:jc w:val="left"/>
    </w:pPr>
    <w:rPr>
      <w:rFonts w:ascii="Calibri" w:hAnsi="Calibri"/>
      <w:sz w:val="20"/>
      <w:szCs w:val="20"/>
    </w:rPr>
  </w:style>
  <w:style w:type="paragraph" w:styleId="15">
    <w:name w:val="toc 5"/>
    <w:basedOn w:val="1"/>
    <w:next w:val="1"/>
    <w:semiHidden/>
    <w:qFormat/>
    <w:uiPriority w:val="99"/>
    <w:pPr>
      <w:tabs>
        <w:tab w:val="right" w:leader="dot" w:pos="9241"/>
      </w:tabs>
      <w:ind w:firstLine="300" w:firstLineChars="300"/>
      <w:jc w:val="left"/>
    </w:pPr>
    <w:rPr>
      <w:rFonts w:ascii="宋体"/>
      <w:szCs w:val="21"/>
    </w:rPr>
  </w:style>
  <w:style w:type="paragraph" w:styleId="16">
    <w:name w:val="toc 3"/>
    <w:basedOn w:val="1"/>
    <w:next w:val="1"/>
    <w:semiHidden/>
    <w:qFormat/>
    <w:uiPriority w:val="99"/>
    <w:pPr>
      <w:tabs>
        <w:tab w:val="right" w:leader="dot" w:pos="9241"/>
      </w:tabs>
      <w:ind w:firstLine="100" w:firstLineChars="100"/>
      <w:jc w:val="left"/>
    </w:pPr>
    <w:rPr>
      <w:rFonts w:ascii="宋体"/>
      <w:szCs w:val="21"/>
    </w:rPr>
  </w:style>
  <w:style w:type="paragraph" w:styleId="17">
    <w:name w:val="toc 8"/>
    <w:basedOn w:val="1"/>
    <w:next w:val="1"/>
    <w:semiHidden/>
    <w:qFormat/>
    <w:uiPriority w:val="99"/>
    <w:pPr>
      <w:tabs>
        <w:tab w:val="right" w:leader="dot" w:pos="9241"/>
      </w:tabs>
      <w:ind w:firstLine="607" w:firstLineChars="600"/>
      <w:jc w:val="left"/>
    </w:pPr>
    <w:rPr>
      <w:rFonts w:ascii="宋体"/>
      <w:szCs w:val="21"/>
    </w:rPr>
  </w:style>
  <w:style w:type="paragraph" w:styleId="18">
    <w:name w:val="index 3"/>
    <w:basedOn w:val="1"/>
    <w:next w:val="1"/>
    <w:qFormat/>
    <w:uiPriority w:val="99"/>
    <w:pPr>
      <w:ind w:left="630" w:hanging="210"/>
      <w:jc w:val="left"/>
    </w:pPr>
    <w:rPr>
      <w:rFonts w:ascii="Calibri" w:hAnsi="Calibri"/>
      <w:sz w:val="20"/>
      <w:szCs w:val="20"/>
    </w:rPr>
  </w:style>
  <w:style w:type="paragraph" w:styleId="19">
    <w:name w:val="Date"/>
    <w:basedOn w:val="1"/>
    <w:next w:val="1"/>
    <w:link w:val="58"/>
    <w:qFormat/>
    <w:uiPriority w:val="99"/>
    <w:pPr>
      <w:ind w:left="100" w:leftChars="2500"/>
    </w:pPr>
  </w:style>
  <w:style w:type="paragraph" w:styleId="20">
    <w:name w:val="endnote text"/>
    <w:basedOn w:val="1"/>
    <w:link w:val="59"/>
    <w:semiHidden/>
    <w:qFormat/>
    <w:uiPriority w:val="99"/>
    <w:pPr>
      <w:snapToGrid w:val="0"/>
      <w:jc w:val="left"/>
    </w:pPr>
  </w:style>
  <w:style w:type="paragraph" w:styleId="21">
    <w:name w:val="Balloon Text"/>
    <w:basedOn w:val="1"/>
    <w:link w:val="172"/>
    <w:semiHidden/>
    <w:unhideWhenUsed/>
    <w:qFormat/>
    <w:locked/>
    <w:uiPriority w:val="99"/>
    <w:rPr>
      <w:sz w:val="18"/>
      <w:szCs w:val="18"/>
    </w:rPr>
  </w:style>
  <w:style w:type="paragraph" w:styleId="22">
    <w:name w:val="footer"/>
    <w:basedOn w:val="1"/>
    <w:link w:val="60"/>
    <w:qFormat/>
    <w:uiPriority w:val="99"/>
    <w:pPr>
      <w:snapToGrid w:val="0"/>
      <w:ind w:right="210" w:rightChars="100"/>
      <w:jc w:val="right"/>
    </w:pPr>
    <w:rPr>
      <w:sz w:val="18"/>
      <w:szCs w:val="18"/>
    </w:rPr>
  </w:style>
  <w:style w:type="paragraph" w:styleId="23">
    <w:name w:val="header"/>
    <w:basedOn w:val="1"/>
    <w:link w:val="61"/>
    <w:qFormat/>
    <w:uiPriority w:val="99"/>
    <w:pPr>
      <w:snapToGrid w:val="0"/>
      <w:jc w:val="left"/>
    </w:pPr>
    <w:rPr>
      <w:sz w:val="18"/>
      <w:szCs w:val="18"/>
    </w:rPr>
  </w:style>
  <w:style w:type="paragraph" w:styleId="24">
    <w:name w:val="toc 1"/>
    <w:basedOn w:val="1"/>
    <w:next w:val="1"/>
    <w:semiHidden/>
    <w:qFormat/>
    <w:uiPriority w:val="99"/>
    <w:pPr>
      <w:tabs>
        <w:tab w:val="right" w:leader="dot" w:pos="9242"/>
      </w:tabs>
      <w:spacing w:beforeLines="25" w:afterLines="25"/>
      <w:jc w:val="left"/>
    </w:pPr>
    <w:rPr>
      <w:rFonts w:ascii="宋体"/>
      <w:szCs w:val="21"/>
    </w:rPr>
  </w:style>
  <w:style w:type="paragraph" w:styleId="25">
    <w:name w:val="toc 4"/>
    <w:basedOn w:val="1"/>
    <w:next w:val="1"/>
    <w:semiHidden/>
    <w:qFormat/>
    <w:uiPriority w:val="99"/>
    <w:pPr>
      <w:tabs>
        <w:tab w:val="right" w:leader="dot" w:pos="9241"/>
      </w:tabs>
      <w:ind w:firstLine="200" w:firstLineChars="200"/>
      <w:jc w:val="left"/>
    </w:pPr>
    <w:rPr>
      <w:rFonts w:ascii="宋体"/>
      <w:szCs w:val="21"/>
    </w:rPr>
  </w:style>
  <w:style w:type="paragraph" w:styleId="26">
    <w:name w:val="index heading"/>
    <w:basedOn w:val="1"/>
    <w:next w:val="27"/>
    <w:qFormat/>
    <w:uiPriority w:val="99"/>
    <w:pPr>
      <w:spacing w:before="120" w:after="120"/>
      <w:jc w:val="center"/>
    </w:pPr>
    <w:rPr>
      <w:rFonts w:ascii="Calibri" w:hAnsi="Calibri"/>
      <w:b/>
      <w:bCs/>
      <w:iCs/>
      <w:szCs w:val="20"/>
    </w:rPr>
  </w:style>
  <w:style w:type="paragraph" w:styleId="27">
    <w:name w:val="index 1"/>
    <w:basedOn w:val="1"/>
    <w:next w:val="28"/>
    <w:qFormat/>
    <w:uiPriority w:val="99"/>
    <w:pPr>
      <w:tabs>
        <w:tab w:val="right" w:leader="dot" w:pos="9299"/>
      </w:tabs>
      <w:jc w:val="left"/>
    </w:pPr>
    <w:rPr>
      <w:rFonts w:ascii="宋体"/>
      <w:szCs w:val="21"/>
    </w:rPr>
  </w:style>
  <w:style w:type="paragraph" w:customStyle="1" w:styleId="28">
    <w:name w:val="段"/>
    <w:link w:val="63"/>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9">
    <w:name w:val="footnote text"/>
    <w:basedOn w:val="1"/>
    <w:link w:val="62"/>
    <w:qFormat/>
    <w:uiPriority w:val="99"/>
    <w:pPr>
      <w:numPr>
        <w:ilvl w:val="0"/>
        <w:numId w:val="1"/>
      </w:numPr>
      <w:snapToGrid w:val="0"/>
      <w:jc w:val="left"/>
    </w:pPr>
    <w:rPr>
      <w:rFonts w:ascii="宋体"/>
      <w:sz w:val="18"/>
      <w:szCs w:val="18"/>
    </w:rPr>
  </w:style>
  <w:style w:type="paragraph" w:styleId="30">
    <w:name w:val="toc 6"/>
    <w:basedOn w:val="1"/>
    <w:next w:val="1"/>
    <w:semiHidden/>
    <w:qFormat/>
    <w:uiPriority w:val="99"/>
    <w:pPr>
      <w:tabs>
        <w:tab w:val="right" w:leader="dot" w:pos="9241"/>
      </w:tabs>
      <w:ind w:firstLine="400" w:firstLineChars="400"/>
      <w:jc w:val="left"/>
    </w:pPr>
    <w:rPr>
      <w:rFonts w:ascii="宋体"/>
      <w:szCs w:val="21"/>
    </w:rPr>
  </w:style>
  <w:style w:type="paragraph" w:styleId="31">
    <w:name w:val="index 7"/>
    <w:basedOn w:val="1"/>
    <w:next w:val="1"/>
    <w:qFormat/>
    <w:uiPriority w:val="99"/>
    <w:pPr>
      <w:ind w:left="1470" w:hanging="210"/>
      <w:jc w:val="left"/>
    </w:pPr>
    <w:rPr>
      <w:rFonts w:ascii="Calibri" w:hAnsi="Calibri"/>
      <w:sz w:val="20"/>
      <w:szCs w:val="20"/>
    </w:rPr>
  </w:style>
  <w:style w:type="paragraph" w:styleId="32">
    <w:name w:val="index 9"/>
    <w:basedOn w:val="1"/>
    <w:next w:val="1"/>
    <w:qFormat/>
    <w:uiPriority w:val="99"/>
    <w:pPr>
      <w:ind w:left="1890" w:hanging="210"/>
      <w:jc w:val="left"/>
    </w:pPr>
    <w:rPr>
      <w:rFonts w:ascii="Calibri" w:hAnsi="Calibri"/>
      <w:sz w:val="20"/>
      <w:szCs w:val="20"/>
    </w:rPr>
  </w:style>
  <w:style w:type="paragraph" w:styleId="33">
    <w:name w:val="toc 2"/>
    <w:basedOn w:val="1"/>
    <w:next w:val="1"/>
    <w:semiHidden/>
    <w:qFormat/>
    <w:uiPriority w:val="99"/>
    <w:pPr>
      <w:tabs>
        <w:tab w:val="right" w:leader="dot" w:pos="9242"/>
      </w:tabs>
    </w:pPr>
    <w:rPr>
      <w:rFonts w:ascii="宋体"/>
      <w:szCs w:val="21"/>
    </w:rPr>
  </w:style>
  <w:style w:type="paragraph" w:styleId="34">
    <w:name w:val="toc 9"/>
    <w:basedOn w:val="1"/>
    <w:next w:val="1"/>
    <w:semiHidden/>
    <w:qFormat/>
    <w:uiPriority w:val="99"/>
    <w:pPr>
      <w:ind w:left="1470"/>
      <w:jc w:val="left"/>
    </w:pPr>
    <w:rPr>
      <w:sz w:val="20"/>
      <w:szCs w:val="20"/>
    </w:rPr>
  </w:style>
  <w:style w:type="paragraph" w:styleId="35">
    <w:name w:val="Body Text 2"/>
    <w:basedOn w:val="1"/>
    <w:unhideWhenUsed/>
    <w:qFormat/>
    <w:locked/>
    <w:uiPriority w:val="0"/>
    <w:pPr>
      <w:spacing w:after="120" w:line="480" w:lineRule="auto"/>
    </w:pPr>
  </w:style>
  <w:style w:type="paragraph" w:styleId="36">
    <w:name w:val="Normal (Web)"/>
    <w:basedOn w:val="1"/>
    <w:qFormat/>
    <w:uiPriority w:val="99"/>
    <w:pPr>
      <w:spacing w:before="100" w:beforeAutospacing="1" w:after="100" w:afterAutospacing="1"/>
      <w:jc w:val="left"/>
    </w:pPr>
    <w:rPr>
      <w:kern w:val="0"/>
      <w:sz w:val="24"/>
    </w:rPr>
  </w:style>
  <w:style w:type="paragraph" w:styleId="37">
    <w:name w:val="index 2"/>
    <w:basedOn w:val="1"/>
    <w:next w:val="1"/>
    <w:qFormat/>
    <w:uiPriority w:val="99"/>
    <w:pPr>
      <w:ind w:left="420" w:hanging="210"/>
      <w:jc w:val="left"/>
    </w:pPr>
    <w:rPr>
      <w:rFonts w:ascii="Calibri" w:hAnsi="Calibri"/>
      <w:sz w:val="20"/>
      <w:szCs w:val="20"/>
    </w:rPr>
  </w:style>
  <w:style w:type="table" w:styleId="39">
    <w:name w:val="Table Grid"/>
    <w:basedOn w:val="38"/>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1">
    <w:name w:val="Strong"/>
    <w:qFormat/>
    <w:locked/>
    <w:uiPriority w:val="22"/>
    <w:rPr>
      <w:rFonts w:cs="Times New Roman"/>
      <w:b/>
    </w:rPr>
  </w:style>
  <w:style w:type="character" w:styleId="42">
    <w:name w:val="endnote reference"/>
    <w:semiHidden/>
    <w:qFormat/>
    <w:uiPriority w:val="99"/>
    <w:rPr>
      <w:rFonts w:cs="Times New Roman"/>
      <w:vertAlign w:val="superscript"/>
    </w:rPr>
  </w:style>
  <w:style w:type="character" w:styleId="43">
    <w:name w:val="page number"/>
    <w:qFormat/>
    <w:uiPriority w:val="99"/>
    <w:rPr>
      <w:rFonts w:ascii="Times New Roman" w:hAnsi="Times New Roman" w:eastAsia="宋体" w:cs="Times New Roman"/>
      <w:sz w:val="18"/>
    </w:rPr>
  </w:style>
  <w:style w:type="character" w:styleId="44">
    <w:name w:val="FollowedHyperlink"/>
    <w:qFormat/>
    <w:uiPriority w:val="99"/>
    <w:rPr>
      <w:rFonts w:cs="Times New Roman"/>
      <w:color w:val="800080"/>
      <w:u w:val="single"/>
    </w:rPr>
  </w:style>
  <w:style w:type="character" w:styleId="45">
    <w:name w:val="Emphasis"/>
    <w:qFormat/>
    <w:locked/>
    <w:uiPriority w:val="99"/>
    <w:rPr>
      <w:rFonts w:cs="Times New Roman"/>
    </w:rPr>
  </w:style>
  <w:style w:type="character" w:styleId="46">
    <w:name w:val="HTML Definition"/>
    <w:semiHidden/>
    <w:qFormat/>
    <w:locked/>
    <w:uiPriority w:val="99"/>
    <w:rPr>
      <w:rFonts w:cs="Times New Roman"/>
    </w:rPr>
  </w:style>
  <w:style w:type="character" w:styleId="47">
    <w:name w:val="HTML Acronym"/>
    <w:qFormat/>
    <w:uiPriority w:val="99"/>
    <w:rPr>
      <w:rFonts w:cs="Times New Roman"/>
    </w:rPr>
  </w:style>
  <w:style w:type="character" w:styleId="48">
    <w:name w:val="HTML Variable"/>
    <w:semiHidden/>
    <w:qFormat/>
    <w:locked/>
    <w:uiPriority w:val="99"/>
    <w:rPr>
      <w:rFonts w:cs="Times New Roman"/>
    </w:rPr>
  </w:style>
  <w:style w:type="character" w:styleId="49">
    <w:name w:val="Hyperlink"/>
    <w:qFormat/>
    <w:uiPriority w:val="99"/>
    <w:rPr>
      <w:rFonts w:cs="Times New Roman"/>
      <w:color w:val="0000FF"/>
      <w:spacing w:val="0"/>
      <w:w w:val="100"/>
      <w:sz w:val="21"/>
      <w:szCs w:val="21"/>
      <w:u w:val="single"/>
    </w:rPr>
  </w:style>
  <w:style w:type="character" w:styleId="50">
    <w:name w:val="HTML Code"/>
    <w:semiHidden/>
    <w:qFormat/>
    <w:locked/>
    <w:uiPriority w:val="99"/>
    <w:rPr>
      <w:rFonts w:ascii="Consolas" w:hAnsi="Consolas" w:cs="Consolas"/>
      <w:color w:val="C7254E"/>
      <w:sz w:val="21"/>
      <w:szCs w:val="21"/>
      <w:shd w:val="clear" w:color="auto" w:fill="F9F2F4"/>
    </w:rPr>
  </w:style>
  <w:style w:type="character" w:styleId="51">
    <w:name w:val="annotation reference"/>
    <w:semiHidden/>
    <w:qFormat/>
    <w:uiPriority w:val="99"/>
    <w:rPr>
      <w:rFonts w:cs="Times New Roman"/>
      <w:sz w:val="21"/>
      <w:szCs w:val="21"/>
    </w:rPr>
  </w:style>
  <w:style w:type="character" w:styleId="52">
    <w:name w:val="HTML Cite"/>
    <w:semiHidden/>
    <w:qFormat/>
    <w:locked/>
    <w:uiPriority w:val="99"/>
    <w:rPr>
      <w:rFonts w:cs="Times New Roman"/>
    </w:rPr>
  </w:style>
  <w:style w:type="character" w:styleId="53">
    <w:name w:val="footnote reference"/>
    <w:semiHidden/>
    <w:qFormat/>
    <w:uiPriority w:val="99"/>
    <w:rPr>
      <w:rFonts w:cs="Times New Roman"/>
      <w:vertAlign w:val="superscript"/>
    </w:rPr>
  </w:style>
  <w:style w:type="character" w:styleId="54">
    <w:name w:val="HTML Keyboard"/>
    <w:semiHidden/>
    <w:qFormat/>
    <w:locked/>
    <w:uiPriority w:val="99"/>
    <w:rPr>
      <w:rFonts w:ascii="Consolas" w:hAnsi="Consolas" w:cs="Consolas"/>
      <w:color w:val="FFFFFF"/>
      <w:sz w:val="21"/>
      <w:szCs w:val="21"/>
      <w:shd w:val="clear" w:color="auto" w:fill="333333"/>
    </w:rPr>
  </w:style>
  <w:style w:type="character" w:styleId="55">
    <w:name w:val="HTML Sample"/>
    <w:semiHidden/>
    <w:qFormat/>
    <w:locked/>
    <w:uiPriority w:val="99"/>
    <w:rPr>
      <w:rFonts w:ascii="Consolas" w:hAnsi="Consolas" w:cs="Consolas"/>
      <w:sz w:val="21"/>
      <w:szCs w:val="21"/>
    </w:rPr>
  </w:style>
  <w:style w:type="character" w:customStyle="1" w:styleId="56">
    <w:name w:val="标题 2 Char"/>
    <w:link w:val="4"/>
    <w:qFormat/>
    <w:locked/>
    <w:uiPriority w:val="99"/>
    <w:rPr>
      <w:rFonts w:ascii="Cambria" w:hAnsi="Cambria" w:eastAsia="宋体" w:cs="Times New Roman"/>
      <w:b/>
      <w:bCs/>
      <w:kern w:val="2"/>
      <w:sz w:val="32"/>
      <w:szCs w:val="32"/>
    </w:rPr>
  </w:style>
  <w:style w:type="character" w:customStyle="1" w:styleId="57">
    <w:name w:val="文档结构图 Char"/>
    <w:link w:val="11"/>
    <w:semiHidden/>
    <w:qFormat/>
    <w:locked/>
    <w:uiPriority w:val="99"/>
    <w:rPr>
      <w:rFonts w:cs="Times New Roman"/>
      <w:sz w:val="2"/>
    </w:rPr>
  </w:style>
  <w:style w:type="character" w:customStyle="1" w:styleId="58">
    <w:name w:val="日期 Char"/>
    <w:link w:val="19"/>
    <w:semiHidden/>
    <w:qFormat/>
    <w:locked/>
    <w:uiPriority w:val="99"/>
    <w:rPr>
      <w:rFonts w:cs="Times New Roman"/>
      <w:kern w:val="2"/>
      <w:sz w:val="24"/>
      <w:szCs w:val="24"/>
    </w:rPr>
  </w:style>
  <w:style w:type="character" w:customStyle="1" w:styleId="59">
    <w:name w:val="尾注文本 Char"/>
    <w:link w:val="20"/>
    <w:semiHidden/>
    <w:qFormat/>
    <w:locked/>
    <w:uiPriority w:val="99"/>
    <w:rPr>
      <w:rFonts w:cs="Times New Roman"/>
      <w:sz w:val="24"/>
      <w:szCs w:val="24"/>
    </w:rPr>
  </w:style>
  <w:style w:type="character" w:customStyle="1" w:styleId="60">
    <w:name w:val="页脚 Char"/>
    <w:link w:val="22"/>
    <w:semiHidden/>
    <w:qFormat/>
    <w:locked/>
    <w:uiPriority w:val="99"/>
    <w:rPr>
      <w:rFonts w:cs="Times New Roman"/>
      <w:sz w:val="18"/>
      <w:szCs w:val="18"/>
    </w:rPr>
  </w:style>
  <w:style w:type="character" w:customStyle="1" w:styleId="61">
    <w:name w:val="页眉 Char"/>
    <w:link w:val="23"/>
    <w:semiHidden/>
    <w:qFormat/>
    <w:locked/>
    <w:uiPriority w:val="99"/>
    <w:rPr>
      <w:rFonts w:cs="Times New Roman"/>
      <w:sz w:val="18"/>
      <w:szCs w:val="18"/>
    </w:rPr>
  </w:style>
  <w:style w:type="character" w:customStyle="1" w:styleId="62">
    <w:name w:val="脚注文本 Char"/>
    <w:link w:val="29"/>
    <w:semiHidden/>
    <w:qFormat/>
    <w:locked/>
    <w:uiPriority w:val="99"/>
    <w:rPr>
      <w:rFonts w:cs="Times New Roman"/>
      <w:sz w:val="18"/>
      <w:szCs w:val="18"/>
    </w:rPr>
  </w:style>
  <w:style w:type="character" w:customStyle="1" w:styleId="63">
    <w:name w:val="段 Char"/>
    <w:link w:val="28"/>
    <w:qFormat/>
    <w:locked/>
    <w:uiPriority w:val="0"/>
    <w:rPr>
      <w:rFonts w:ascii="宋体"/>
      <w:sz w:val="21"/>
      <w:lang w:val="en-US" w:eastAsia="zh-CN" w:bidi="ar-SA"/>
    </w:rPr>
  </w:style>
  <w:style w:type="paragraph" w:customStyle="1" w:styleId="64">
    <w:name w:val="一级条标题"/>
    <w:next w:val="28"/>
    <w:link w:val="161"/>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5">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6">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7">
    <w:name w:val="章标题"/>
    <w:next w:val="28"/>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8">
    <w:name w:val="二级条标题"/>
    <w:basedOn w:val="64"/>
    <w:next w:val="28"/>
    <w:qFormat/>
    <w:uiPriority w:val="99"/>
    <w:pPr>
      <w:numPr>
        <w:ilvl w:val="2"/>
      </w:numPr>
      <w:spacing w:before="50" w:after="50"/>
      <w:outlineLvl w:val="3"/>
    </w:pPr>
  </w:style>
  <w:style w:type="paragraph" w:customStyle="1" w:styleId="69">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0">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71">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72">
    <w:name w:val="目次、标准名称标题"/>
    <w:basedOn w:val="1"/>
    <w:next w:val="28"/>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3">
    <w:name w:val="三级条标题"/>
    <w:basedOn w:val="68"/>
    <w:next w:val="28"/>
    <w:qFormat/>
    <w:uiPriority w:val="99"/>
    <w:pPr>
      <w:numPr>
        <w:ilvl w:val="3"/>
      </w:numPr>
      <w:outlineLvl w:val="4"/>
    </w:pPr>
  </w:style>
  <w:style w:type="paragraph" w:customStyle="1" w:styleId="74">
    <w:name w:val="示例"/>
    <w:next w:val="75"/>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5">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6">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7">
    <w:name w:val="四级条标题"/>
    <w:basedOn w:val="73"/>
    <w:next w:val="28"/>
    <w:qFormat/>
    <w:uiPriority w:val="99"/>
    <w:pPr>
      <w:numPr>
        <w:ilvl w:val="4"/>
      </w:numPr>
      <w:outlineLvl w:val="5"/>
    </w:pPr>
  </w:style>
  <w:style w:type="paragraph" w:customStyle="1" w:styleId="78">
    <w:name w:val="五级条标题"/>
    <w:basedOn w:val="77"/>
    <w:next w:val="28"/>
    <w:qFormat/>
    <w:uiPriority w:val="99"/>
    <w:pPr>
      <w:numPr>
        <w:ilvl w:val="5"/>
      </w:numPr>
      <w:outlineLvl w:val="6"/>
    </w:pPr>
  </w:style>
  <w:style w:type="paragraph" w:customStyle="1" w:styleId="79">
    <w:name w:val="注："/>
    <w:next w:val="28"/>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0">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1">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82">
    <w:name w:val="列项◆（三级）"/>
    <w:basedOn w:val="1"/>
    <w:qFormat/>
    <w:uiPriority w:val="99"/>
    <w:pPr>
      <w:numPr>
        <w:ilvl w:val="2"/>
        <w:numId w:val="3"/>
      </w:numPr>
    </w:pPr>
    <w:rPr>
      <w:rFonts w:ascii="宋体"/>
      <w:szCs w:val="21"/>
    </w:rPr>
  </w:style>
  <w:style w:type="paragraph" w:customStyle="1" w:styleId="83">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4">
    <w:name w:val="示例×："/>
    <w:basedOn w:val="67"/>
    <w:qFormat/>
    <w:uiPriority w:val="99"/>
    <w:pPr>
      <w:numPr>
        <w:numId w:val="0"/>
      </w:numPr>
      <w:spacing w:beforeLines="0" w:afterLines="0"/>
      <w:ind w:firstLine="363"/>
      <w:outlineLvl w:val="9"/>
    </w:pPr>
    <w:rPr>
      <w:rFonts w:ascii="宋体" w:eastAsia="宋体"/>
      <w:sz w:val="18"/>
      <w:szCs w:val="18"/>
    </w:rPr>
  </w:style>
  <w:style w:type="paragraph" w:customStyle="1" w:styleId="85">
    <w:name w:val="二级无"/>
    <w:basedOn w:val="68"/>
    <w:qFormat/>
    <w:uiPriority w:val="99"/>
    <w:pPr>
      <w:spacing w:beforeLines="0" w:afterLines="0"/>
    </w:pPr>
    <w:rPr>
      <w:rFonts w:ascii="宋体" w:eastAsia="宋体"/>
    </w:rPr>
  </w:style>
  <w:style w:type="paragraph" w:customStyle="1" w:styleId="86">
    <w:name w:val="注：（正文）"/>
    <w:basedOn w:val="79"/>
    <w:next w:val="28"/>
    <w:qFormat/>
    <w:uiPriority w:val="99"/>
  </w:style>
  <w:style w:type="paragraph" w:customStyle="1" w:styleId="87">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8">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9">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90">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1">
    <w:name w:val="标准书眉_偶数页"/>
    <w:basedOn w:val="66"/>
    <w:next w:val="1"/>
    <w:qFormat/>
    <w:uiPriority w:val="99"/>
    <w:pPr>
      <w:jc w:val="left"/>
    </w:pPr>
  </w:style>
  <w:style w:type="paragraph" w:customStyle="1" w:styleId="92">
    <w:name w:val="标准书眉一"/>
    <w:qFormat/>
    <w:uiPriority w:val="99"/>
    <w:pPr>
      <w:jc w:val="both"/>
    </w:pPr>
    <w:rPr>
      <w:rFonts w:ascii="Times New Roman" w:hAnsi="Times New Roman" w:eastAsia="宋体" w:cs="Times New Roman"/>
      <w:lang w:val="en-US" w:eastAsia="zh-CN" w:bidi="ar-SA"/>
    </w:rPr>
  </w:style>
  <w:style w:type="paragraph" w:customStyle="1" w:styleId="93">
    <w:name w:val="参考文献"/>
    <w:basedOn w:val="1"/>
    <w:next w:val="28"/>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4">
    <w:name w:val="参考文献、索引标题"/>
    <w:basedOn w:val="1"/>
    <w:next w:val="28"/>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5">
    <w:name w:val="发布"/>
    <w:qFormat/>
    <w:uiPriority w:val="99"/>
    <w:rPr>
      <w:rFonts w:ascii="黑体" w:eastAsia="黑体" w:cs="Times New Roman"/>
      <w:spacing w:val="85"/>
      <w:w w:val="100"/>
      <w:position w:val="3"/>
      <w:sz w:val="28"/>
      <w:szCs w:val="28"/>
    </w:rPr>
  </w:style>
  <w:style w:type="paragraph" w:customStyle="1" w:styleId="96">
    <w:name w:val="发布部门"/>
    <w:next w:val="28"/>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7">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8">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9">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0">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1">
    <w:name w:val="封面标准英文名称"/>
    <w:basedOn w:val="100"/>
    <w:qFormat/>
    <w:uiPriority w:val="99"/>
    <w:pPr>
      <w:spacing w:before="370" w:line="400" w:lineRule="exact"/>
    </w:pPr>
    <w:rPr>
      <w:rFonts w:ascii="Times New Roman"/>
      <w:sz w:val="28"/>
      <w:szCs w:val="28"/>
    </w:rPr>
  </w:style>
  <w:style w:type="paragraph" w:customStyle="1" w:styleId="102">
    <w:name w:val="封面一致性程度标识"/>
    <w:basedOn w:val="101"/>
    <w:qFormat/>
    <w:uiPriority w:val="99"/>
    <w:pPr>
      <w:spacing w:before="440"/>
    </w:pPr>
    <w:rPr>
      <w:rFonts w:ascii="宋体" w:eastAsia="宋体"/>
    </w:rPr>
  </w:style>
  <w:style w:type="paragraph" w:customStyle="1" w:styleId="103">
    <w:name w:val="封面标准文稿类别"/>
    <w:basedOn w:val="102"/>
    <w:qFormat/>
    <w:uiPriority w:val="99"/>
    <w:pPr>
      <w:spacing w:after="160" w:line="240" w:lineRule="auto"/>
    </w:pPr>
    <w:rPr>
      <w:sz w:val="24"/>
    </w:rPr>
  </w:style>
  <w:style w:type="paragraph" w:customStyle="1" w:styleId="104">
    <w:name w:val="封面标准文稿编辑信息"/>
    <w:basedOn w:val="103"/>
    <w:qFormat/>
    <w:uiPriority w:val="99"/>
    <w:pPr>
      <w:spacing w:before="180" w:line="180" w:lineRule="exact"/>
    </w:pPr>
    <w:rPr>
      <w:sz w:val="21"/>
    </w:rPr>
  </w:style>
  <w:style w:type="paragraph" w:customStyle="1" w:styleId="105">
    <w:name w:val="封面正文"/>
    <w:qFormat/>
    <w:uiPriority w:val="99"/>
    <w:pPr>
      <w:jc w:val="both"/>
    </w:pPr>
    <w:rPr>
      <w:rFonts w:ascii="Times New Roman" w:hAnsi="Times New Roman" w:eastAsia="宋体" w:cs="Times New Roman"/>
      <w:lang w:val="en-US" w:eastAsia="zh-CN" w:bidi="ar-SA"/>
    </w:rPr>
  </w:style>
  <w:style w:type="paragraph" w:customStyle="1" w:styleId="106">
    <w:name w:val="附录标识"/>
    <w:basedOn w:val="1"/>
    <w:next w:val="28"/>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7">
    <w:name w:val="附录标题"/>
    <w:basedOn w:val="28"/>
    <w:next w:val="28"/>
    <w:qFormat/>
    <w:uiPriority w:val="99"/>
    <w:pPr>
      <w:ind w:firstLine="0" w:firstLineChars="0"/>
      <w:jc w:val="center"/>
    </w:pPr>
    <w:rPr>
      <w:rFonts w:ascii="黑体" w:eastAsia="黑体"/>
    </w:rPr>
  </w:style>
  <w:style w:type="paragraph" w:customStyle="1" w:styleId="108">
    <w:name w:val="附录表标号"/>
    <w:basedOn w:val="1"/>
    <w:next w:val="28"/>
    <w:qFormat/>
    <w:uiPriority w:val="99"/>
    <w:pPr>
      <w:numPr>
        <w:ilvl w:val="0"/>
        <w:numId w:val="7"/>
      </w:numPr>
      <w:spacing w:line="14" w:lineRule="exact"/>
      <w:ind w:left="811" w:hanging="448"/>
      <w:jc w:val="center"/>
      <w:outlineLvl w:val="0"/>
    </w:pPr>
    <w:rPr>
      <w:color w:val="FFFFFF"/>
    </w:rPr>
  </w:style>
  <w:style w:type="paragraph" w:customStyle="1" w:styleId="109">
    <w:name w:val="附录表标题"/>
    <w:basedOn w:val="1"/>
    <w:next w:val="28"/>
    <w:qFormat/>
    <w:uiPriority w:val="99"/>
    <w:pPr>
      <w:numPr>
        <w:ilvl w:val="1"/>
        <w:numId w:val="7"/>
      </w:numPr>
      <w:tabs>
        <w:tab w:val="left" w:pos="180"/>
      </w:tabs>
      <w:spacing w:beforeLines="50" w:afterLines="50"/>
      <w:jc w:val="center"/>
    </w:pPr>
    <w:rPr>
      <w:rFonts w:ascii="黑体" w:eastAsia="黑体"/>
      <w:szCs w:val="21"/>
    </w:rPr>
  </w:style>
  <w:style w:type="paragraph" w:customStyle="1" w:styleId="110">
    <w:name w:val="附录二级条标题"/>
    <w:basedOn w:val="1"/>
    <w:next w:val="28"/>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1">
    <w:name w:val="附录二级无"/>
    <w:basedOn w:val="110"/>
    <w:qFormat/>
    <w:uiPriority w:val="99"/>
    <w:pPr>
      <w:tabs>
        <w:tab w:val="clear" w:pos="360"/>
      </w:tabs>
      <w:spacing w:beforeLines="0" w:afterLines="0"/>
    </w:pPr>
    <w:rPr>
      <w:rFonts w:ascii="宋体" w:eastAsia="宋体"/>
      <w:szCs w:val="21"/>
    </w:rPr>
  </w:style>
  <w:style w:type="paragraph" w:customStyle="1" w:styleId="112">
    <w:name w:val="附录公式"/>
    <w:basedOn w:val="28"/>
    <w:next w:val="28"/>
    <w:link w:val="113"/>
    <w:qFormat/>
    <w:uiPriority w:val="99"/>
  </w:style>
  <w:style w:type="character" w:customStyle="1" w:styleId="113">
    <w:name w:val="附录公式 Char"/>
    <w:link w:val="112"/>
    <w:qFormat/>
    <w:locked/>
    <w:uiPriority w:val="99"/>
    <w:rPr>
      <w:rFonts w:ascii="宋体"/>
      <w:sz w:val="21"/>
      <w:lang w:val="en-US" w:eastAsia="zh-CN" w:bidi="ar-SA"/>
    </w:rPr>
  </w:style>
  <w:style w:type="paragraph" w:customStyle="1" w:styleId="114">
    <w:name w:val="附录公式编号制表符"/>
    <w:basedOn w:val="1"/>
    <w:next w:val="28"/>
    <w:qFormat/>
    <w:uiPriority w:val="99"/>
    <w:pPr>
      <w:widowControl/>
      <w:tabs>
        <w:tab w:val="center" w:pos="4201"/>
        <w:tab w:val="right" w:leader="dot" w:pos="9298"/>
      </w:tabs>
      <w:autoSpaceDE w:val="0"/>
      <w:autoSpaceDN w:val="0"/>
    </w:pPr>
    <w:rPr>
      <w:rFonts w:ascii="宋体"/>
      <w:kern w:val="0"/>
      <w:szCs w:val="20"/>
    </w:rPr>
  </w:style>
  <w:style w:type="paragraph" w:customStyle="1" w:styleId="115">
    <w:name w:val="附录三级条标题"/>
    <w:basedOn w:val="110"/>
    <w:next w:val="28"/>
    <w:qFormat/>
    <w:uiPriority w:val="99"/>
    <w:pPr>
      <w:numPr>
        <w:ilvl w:val="4"/>
      </w:numPr>
      <w:outlineLvl w:val="4"/>
    </w:pPr>
  </w:style>
  <w:style w:type="paragraph" w:customStyle="1" w:styleId="116">
    <w:name w:val="附录三级无"/>
    <w:basedOn w:val="115"/>
    <w:qFormat/>
    <w:uiPriority w:val="99"/>
    <w:pPr>
      <w:tabs>
        <w:tab w:val="clear" w:pos="360"/>
      </w:tabs>
      <w:spacing w:beforeLines="0" w:afterLines="0"/>
    </w:pPr>
    <w:rPr>
      <w:rFonts w:ascii="宋体" w:eastAsia="宋体"/>
      <w:szCs w:val="21"/>
    </w:rPr>
  </w:style>
  <w:style w:type="paragraph" w:customStyle="1" w:styleId="117">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8">
    <w:name w:val="附录四级条标题"/>
    <w:basedOn w:val="115"/>
    <w:next w:val="28"/>
    <w:qFormat/>
    <w:uiPriority w:val="99"/>
    <w:pPr>
      <w:numPr>
        <w:ilvl w:val="5"/>
      </w:numPr>
      <w:outlineLvl w:val="5"/>
    </w:pPr>
  </w:style>
  <w:style w:type="paragraph" w:customStyle="1" w:styleId="119">
    <w:name w:val="附录四级无"/>
    <w:basedOn w:val="118"/>
    <w:qFormat/>
    <w:uiPriority w:val="99"/>
    <w:pPr>
      <w:tabs>
        <w:tab w:val="clear" w:pos="360"/>
      </w:tabs>
      <w:spacing w:beforeLines="0" w:afterLines="0"/>
    </w:pPr>
    <w:rPr>
      <w:rFonts w:ascii="宋体" w:eastAsia="宋体"/>
      <w:szCs w:val="21"/>
    </w:rPr>
  </w:style>
  <w:style w:type="paragraph" w:customStyle="1" w:styleId="120">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21">
    <w:name w:val="附录图标题"/>
    <w:basedOn w:val="1"/>
    <w:next w:val="28"/>
    <w:qFormat/>
    <w:uiPriority w:val="99"/>
    <w:pPr>
      <w:numPr>
        <w:ilvl w:val="1"/>
        <w:numId w:val="9"/>
      </w:numPr>
      <w:tabs>
        <w:tab w:val="left" w:pos="363"/>
      </w:tabs>
      <w:spacing w:beforeLines="50" w:afterLines="50"/>
      <w:jc w:val="center"/>
    </w:pPr>
    <w:rPr>
      <w:rFonts w:ascii="黑体" w:eastAsia="黑体"/>
      <w:szCs w:val="21"/>
    </w:rPr>
  </w:style>
  <w:style w:type="paragraph" w:customStyle="1" w:styleId="122">
    <w:name w:val="附录五级条标题"/>
    <w:basedOn w:val="118"/>
    <w:next w:val="28"/>
    <w:qFormat/>
    <w:uiPriority w:val="0"/>
    <w:pPr>
      <w:numPr>
        <w:ilvl w:val="6"/>
      </w:numPr>
      <w:outlineLvl w:val="6"/>
    </w:pPr>
  </w:style>
  <w:style w:type="paragraph" w:customStyle="1" w:styleId="123">
    <w:name w:val="附录五级无"/>
    <w:basedOn w:val="122"/>
    <w:qFormat/>
    <w:uiPriority w:val="99"/>
    <w:pPr>
      <w:tabs>
        <w:tab w:val="clear" w:pos="360"/>
      </w:tabs>
      <w:spacing w:beforeLines="0" w:afterLines="0"/>
    </w:pPr>
    <w:rPr>
      <w:rFonts w:ascii="宋体" w:eastAsia="宋体"/>
      <w:szCs w:val="21"/>
    </w:rPr>
  </w:style>
  <w:style w:type="paragraph" w:customStyle="1" w:styleId="124">
    <w:name w:val="附录章标题"/>
    <w:next w:val="28"/>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5">
    <w:name w:val="附录一级条标题"/>
    <w:basedOn w:val="124"/>
    <w:next w:val="28"/>
    <w:qFormat/>
    <w:uiPriority w:val="99"/>
    <w:pPr>
      <w:numPr>
        <w:ilvl w:val="2"/>
      </w:numPr>
      <w:autoSpaceDN w:val="0"/>
      <w:spacing w:beforeLines="50" w:afterLines="50"/>
      <w:outlineLvl w:val="2"/>
    </w:pPr>
  </w:style>
  <w:style w:type="paragraph" w:customStyle="1" w:styleId="126">
    <w:name w:val="附录一级无"/>
    <w:basedOn w:val="125"/>
    <w:qFormat/>
    <w:uiPriority w:val="99"/>
    <w:pPr>
      <w:tabs>
        <w:tab w:val="clear" w:pos="360"/>
      </w:tabs>
      <w:spacing w:beforeLines="0" w:afterLines="0"/>
    </w:pPr>
    <w:rPr>
      <w:rFonts w:ascii="宋体" w:eastAsia="宋体"/>
      <w:szCs w:val="21"/>
    </w:rPr>
  </w:style>
  <w:style w:type="paragraph" w:customStyle="1" w:styleId="127">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8">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9">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30">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31">
    <w:name w:val="其他标准标志"/>
    <w:basedOn w:val="88"/>
    <w:qFormat/>
    <w:uiPriority w:val="99"/>
    <w:pPr>
      <w:framePr w:w="6101" w:vAnchor="page" w:hAnchor="page" w:x="4673" w:y="942"/>
    </w:pPr>
    <w:rPr>
      <w:w w:val="130"/>
    </w:rPr>
  </w:style>
  <w:style w:type="paragraph" w:customStyle="1" w:styleId="132">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3">
    <w:name w:val="其他发布部门"/>
    <w:basedOn w:val="96"/>
    <w:qFormat/>
    <w:uiPriority w:val="99"/>
    <w:pPr>
      <w:framePr w:y="15310"/>
      <w:spacing w:line="240" w:lineRule="atLeast"/>
    </w:pPr>
    <w:rPr>
      <w:rFonts w:ascii="黑体" w:eastAsia="黑体"/>
      <w:b w:val="0"/>
    </w:rPr>
  </w:style>
  <w:style w:type="paragraph" w:customStyle="1" w:styleId="134">
    <w:name w:val="前言、引言标题"/>
    <w:next w:val="28"/>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5">
    <w:name w:val="三级无"/>
    <w:basedOn w:val="73"/>
    <w:qFormat/>
    <w:uiPriority w:val="99"/>
    <w:pPr>
      <w:spacing w:beforeLines="0" w:afterLines="0"/>
    </w:pPr>
    <w:rPr>
      <w:rFonts w:ascii="宋体" w:eastAsia="宋体"/>
    </w:rPr>
  </w:style>
  <w:style w:type="paragraph" w:customStyle="1" w:styleId="136">
    <w:name w:val="实施日期"/>
    <w:basedOn w:val="97"/>
    <w:qFormat/>
    <w:uiPriority w:val="99"/>
    <w:pPr>
      <w:framePr w:vAnchor="page" w:hAnchor="text"/>
      <w:jc w:val="right"/>
    </w:pPr>
  </w:style>
  <w:style w:type="paragraph" w:customStyle="1" w:styleId="137">
    <w:name w:val="示例后文字"/>
    <w:basedOn w:val="28"/>
    <w:next w:val="28"/>
    <w:qFormat/>
    <w:uiPriority w:val="99"/>
    <w:pPr>
      <w:ind w:firstLine="360"/>
    </w:pPr>
    <w:rPr>
      <w:sz w:val="18"/>
    </w:rPr>
  </w:style>
  <w:style w:type="paragraph" w:customStyle="1" w:styleId="138">
    <w:name w:val="首示例"/>
    <w:next w:val="28"/>
    <w:link w:val="139"/>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9">
    <w:name w:val="首示例 Char"/>
    <w:link w:val="138"/>
    <w:qFormat/>
    <w:locked/>
    <w:uiPriority w:val="99"/>
    <w:rPr>
      <w:rFonts w:ascii="宋体" w:hAnsi="宋体"/>
      <w:kern w:val="2"/>
      <w:sz w:val="18"/>
      <w:szCs w:val="18"/>
      <w:lang w:val="en-US" w:eastAsia="zh-CN" w:bidi="ar-SA"/>
    </w:rPr>
  </w:style>
  <w:style w:type="paragraph" w:customStyle="1" w:styleId="140">
    <w:name w:val="四级无"/>
    <w:basedOn w:val="77"/>
    <w:qFormat/>
    <w:uiPriority w:val="99"/>
    <w:pPr>
      <w:spacing w:beforeLines="0" w:afterLines="0"/>
    </w:pPr>
    <w:rPr>
      <w:rFonts w:ascii="宋体" w:eastAsia="宋体"/>
    </w:rPr>
  </w:style>
  <w:style w:type="paragraph" w:customStyle="1" w:styleId="141">
    <w:name w:val="条文脚注"/>
    <w:basedOn w:val="29"/>
    <w:qFormat/>
    <w:uiPriority w:val="99"/>
    <w:pPr>
      <w:numPr>
        <w:numId w:val="0"/>
      </w:numPr>
      <w:jc w:val="both"/>
    </w:pPr>
  </w:style>
  <w:style w:type="paragraph" w:customStyle="1" w:styleId="142">
    <w:name w:val="图标脚注说明"/>
    <w:basedOn w:val="28"/>
    <w:qFormat/>
    <w:uiPriority w:val="99"/>
    <w:pPr>
      <w:ind w:left="840" w:hanging="420" w:firstLineChars="0"/>
    </w:pPr>
    <w:rPr>
      <w:sz w:val="18"/>
      <w:szCs w:val="18"/>
    </w:rPr>
  </w:style>
  <w:style w:type="paragraph" w:customStyle="1" w:styleId="143">
    <w:name w:val="图表脚注说明"/>
    <w:basedOn w:val="1"/>
    <w:qFormat/>
    <w:uiPriority w:val="99"/>
    <w:pPr>
      <w:ind w:left="544" w:hanging="181"/>
    </w:pPr>
    <w:rPr>
      <w:rFonts w:ascii="宋体"/>
      <w:sz w:val="18"/>
      <w:szCs w:val="18"/>
    </w:rPr>
  </w:style>
  <w:style w:type="paragraph" w:customStyle="1" w:styleId="144">
    <w:name w:val="图的脚注"/>
    <w:next w:val="28"/>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5">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6">
    <w:name w:val="五级无"/>
    <w:basedOn w:val="78"/>
    <w:qFormat/>
    <w:uiPriority w:val="99"/>
    <w:pPr>
      <w:spacing w:beforeLines="0" w:afterLines="0"/>
    </w:pPr>
    <w:rPr>
      <w:rFonts w:ascii="宋体" w:eastAsia="宋体"/>
    </w:rPr>
  </w:style>
  <w:style w:type="paragraph" w:customStyle="1" w:styleId="147">
    <w:name w:val="一级无"/>
    <w:basedOn w:val="64"/>
    <w:qFormat/>
    <w:uiPriority w:val="99"/>
    <w:pPr>
      <w:spacing w:beforeLines="0" w:afterLines="0"/>
    </w:pPr>
    <w:rPr>
      <w:rFonts w:ascii="宋体" w:eastAsia="宋体"/>
    </w:rPr>
  </w:style>
  <w:style w:type="paragraph" w:customStyle="1" w:styleId="148">
    <w:name w:val="正文表标题"/>
    <w:next w:val="28"/>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9">
    <w:name w:val="正文公式编号制表符"/>
    <w:basedOn w:val="28"/>
    <w:next w:val="28"/>
    <w:qFormat/>
    <w:uiPriority w:val="0"/>
    <w:pPr>
      <w:ind w:firstLine="0" w:firstLineChars="0"/>
    </w:pPr>
  </w:style>
  <w:style w:type="paragraph" w:customStyle="1" w:styleId="150">
    <w:name w:val="正文图标题"/>
    <w:next w:val="28"/>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1">
    <w:name w:val="终结线"/>
    <w:basedOn w:val="1"/>
    <w:qFormat/>
    <w:uiPriority w:val="99"/>
    <w:pPr>
      <w:framePr w:hSpace="181" w:vSpace="181" w:wrap="around" w:vAnchor="text" w:hAnchor="margin" w:xAlign="center" w:y="285"/>
    </w:pPr>
  </w:style>
  <w:style w:type="paragraph" w:customStyle="1" w:styleId="152">
    <w:name w:val="其他发布日期"/>
    <w:basedOn w:val="97"/>
    <w:qFormat/>
    <w:uiPriority w:val="99"/>
    <w:pPr>
      <w:framePr w:vAnchor="page" w:hAnchor="text" w:x="1419"/>
    </w:pPr>
  </w:style>
  <w:style w:type="paragraph" w:customStyle="1" w:styleId="153">
    <w:name w:val="其他实施日期"/>
    <w:basedOn w:val="136"/>
    <w:qFormat/>
    <w:uiPriority w:val="99"/>
  </w:style>
  <w:style w:type="paragraph" w:customStyle="1" w:styleId="154">
    <w:name w:val="封面标准名称2"/>
    <w:basedOn w:val="100"/>
    <w:qFormat/>
    <w:uiPriority w:val="99"/>
    <w:pPr>
      <w:framePr w:y="4469"/>
      <w:spacing w:beforeLines="630"/>
    </w:pPr>
  </w:style>
  <w:style w:type="paragraph" w:customStyle="1" w:styleId="155">
    <w:name w:val="封面标准英文名称2"/>
    <w:basedOn w:val="101"/>
    <w:qFormat/>
    <w:uiPriority w:val="99"/>
    <w:pPr>
      <w:framePr w:y="4469"/>
    </w:pPr>
  </w:style>
  <w:style w:type="paragraph" w:customStyle="1" w:styleId="156">
    <w:name w:val="封面一致性程度标识2"/>
    <w:basedOn w:val="102"/>
    <w:qFormat/>
    <w:uiPriority w:val="99"/>
    <w:pPr>
      <w:framePr w:y="4469"/>
    </w:pPr>
  </w:style>
  <w:style w:type="paragraph" w:customStyle="1" w:styleId="157">
    <w:name w:val="封面标准文稿类别2"/>
    <w:basedOn w:val="103"/>
    <w:qFormat/>
    <w:uiPriority w:val="99"/>
    <w:pPr>
      <w:framePr w:y="4469"/>
    </w:pPr>
  </w:style>
  <w:style w:type="paragraph" w:customStyle="1" w:styleId="158">
    <w:name w:val="封面标准文稿编辑信息2"/>
    <w:basedOn w:val="104"/>
    <w:qFormat/>
    <w:uiPriority w:val="99"/>
    <w:pPr>
      <w:framePr w:y="4469"/>
    </w:pPr>
  </w:style>
  <w:style w:type="character" w:customStyle="1" w:styleId="159">
    <w:name w:val="apple-converted-space"/>
    <w:qFormat/>
    <w:uiPriority w:val="99"/>
    <w:rPr>
      <w:rFonts w:cs="Times New Roman"/>
    </w:rPr>
  </w:style>
  <w:style w:type="paragraph" w:customStyle="1" w:styleId="160">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61">
    <w:name w:val="一级条标题 Char"/>
    <w:link w:val="64"/>
    <w:qFormat/>
    <w:locked/>
    <w:uiPriority w:val="99"/>
    <w:rPr>
      <w:rFonts w:ascii="黑体" w:eastAsia="黑体"/>
      <w:sz w:val="21"/>
      <w:szCs w:val="21"/>
    </w:rPr>
  </w:style>
  <w:style w:type="character" w:customStyle="1" w:styleId="162">
    <w:name w:val="明显参考1"/>
    <w:qFormat/>
    <w:uiPriority w:val="99"/>
    <w:rPr>
      <w:rFonts w:cs="Times New Roman"/>
      <w:b/>
      <w:smallCaps/>
      <w:color w:val="C0504D"/>
      <w:spacing w:val="5"/>
      <w:u w:val="single"/>
    </w:rPr>
  </w:style>
  <w:style w:type="character" w:customStyle="1" w:styleId="163">
    <w:name w:val="段 Char Char"/>
    <w:qFormat/>
    <w:uiPriority w:val="99"/>
    <w:rPr>
      <w:rFonts w:ascii="宋体"/>
      <w:sz w:val="21"/>
      <w:lang w:val="en-US" w:eastAsia="zh-CN"/>
    </w:rPr>
  </w:style>
  <w:style w:type="character" w:customStyle="1" w:styleId="164">
    <w:name w:val="layui-this"/>
    <w:qFormat/>
    <w:uiPriority w:val="99"/>
    <w:rPr>
      <w:rFonts w:cs="Times New Roman"/>
      <w:bdr w:val="single" w:color="EEEEEE" w:sz="4" w:space="0"/>
      <w:shd w:val="clear" w:color="auto" w:fill="FFFFFF"/>
    </w:rPr>
  </w:style>
  <w:style w:type="character" w:customStyle="1" w:styleId="165">
    <w:name w:val="hover8"/>
    <w:qFormat/>
    <w:uiPriority w:val="99"/>
    <w:rPr>
      <w:rFonts w:cs="Times New Roman"/>
      <w:color w:val="337AB7"/>
    </w:rPr>
  </w:style>
  <w:style w:type="character" w:customStyle="1" w:styleId="166">
    <w:name w:val="hover9"/>
    <w:qFormat/>
    <w:uiPriority w:val="99"/>
    <w:rPr>
      <w:rFonts w:cs="Times New Roman"/>
      <w:color w:val="337AB7"/>
    </w:rPr>
  </w:style>
  <w:style w:type="character" w:customStyle="1" w:styleId="167">
    <w:name w:val="hover10"/>
    <w:qFormat/>
    <w:uiPriority w:val="99"/>
    <w:rPr>
      <w:rFonts w:cs="Times New Roman"/>
      <w:color w:val="2B6EC9"/>
      <w:bdr w:val="single" w:color="0F67AE" w:sz="4" w:space="0"/>
    </w:rPr>
  </w:style>
  <w:style w:type="character" w:customStyle="1" w:styleId="168">
    <w:name w:val="on"/>
    <w:qFormat/>
    <w:uiPriority w:val="99"/>
    <w:rPr>
      <w:rFonts w:cs="Times New Roman"/>
    </w:rPr>
  </w:style>
  <w:style w:type="character" w:customStyle="1" w:styleId="169">
    <w:name w:val="first-child"/>
    <w:qFormat/>
    <w:uiPriority w:val="99"/>
    <w:rPr>
      <w:rFonts w:cs="Times New Roman"/>
    </w:rPr>
  </w:style>
  <w:style w:type="character" w:customStyle="1" w:styleId="170">
    <w:name w:val="hover6"/>
    <w:qFormat/>
    <w:uiPriority w:val="99"/>
    <w:rPr>
      <w:rFonts w:cs="Times New Roman"/>
      <w:color w:val="2B6EC9"/>
      <w:bdr w:val="single" w:color="0F67AE" w:sz="4" w:space="0"/>
    </w:rPr>
  </w:style>
  <w:style w:type="character" w:customStyle="1" w:styleId="171">
    <w:name w:val="hover7"/>
    <w:qFormat/>
    <w:uiPriority w:val="99"/>
    <w:rPr>
      <w:rFonts w:cs="Times New Roman"/>
      <w:color w:val="337AB7"/>
    </w:rPr>
  </w:style>
  <w:style w:type="character" w:customStyle="1" w:styleId="172">
    <w:name w:val="批注框文本 Char"/>
    <w:basedOn w:val="40"/>
    <w:link w:val="21"/>
    <w:semiHidden/>
    <w:qFormat/>
    <w:uiPriority w:val="99"/>
    <w:rPr>
      <w:kern w:val="2"/>
      <w:sz w:val="18"/>
      <w:szCs w:val="18"/>
    </w:rPr>
  </w:style>
  <w:style w:type="paragraph" w:customStyle="1" w:styleId="173">
    <w:name w:val="正文1"/>
    <w:qFormat/>
    <w:uiPriority w:val="0"/>
    <w:pPr>
      <w:widowControl w:val="0"/>
      <w:jc w:val="both"/>
    </w:pPr>
    <w:rPr>
      <w:rFonts w:ascii="Calibri" w:hAnsi="Calibri" w:eastAsia="宋体" w:cs="Times New Roman"/>
      <w:kern w:val="2"/>
      <w:sz w:val="21"/>
      <w:szCs w:val="22"/>
      <w:lang w:val="en-US" w:eastAsia="zh-CN" w:bidi="ar-SA"/>
    </w:rPr>
  </w:style>
  <w:style w:type="table" w:customStyle="1" w:styleId="174">
    <w:name w:val="Table Normal"/>
    <w:unhideWhenUsed/>
    <w:qFormat/>
    <w:uiPriority w:val="0"/>
    <w:tblPr>
      <w:tblCellMar>
        <w:top w:w="0" w:type="dxa"/>
        <w:left w:w="0" w:type="dxa"/>
        <w:bottom w:w="0" w:type="dxa"/>
        <w:right w:w="0" w:type="dxa"/>
      </w:tblCellMar>
    </w:tblPr>
  </w:style>
  <w:style w:type="character" w:customStyle="1" w:styleId="175">
    <w:name w:val="标题 3 Char"/>
    <w:basedOn w:val="40"/>
    <w:link w:val="5"/>
    <w:semiHidden/>
    <w:qFormat/>
    <w:uiPriority w:val="0"/>
    <w:rPr>
      <w:b/>
      <w:bCs/>
      <w:kern w:val="2"/>
      <w:sz w:val="32"/>
      <w:szCs w:val="32"/>
    </w:rPr>
  </w:style>
  <w:style w:type="character" w:customStyle="1" w:styleId="176">
    <w:name w:val="headline-content2"/>
    <w:basedOn w:val="40"/>
    <w:qFormat/>
    <w:uiPriority w:val="0"/>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2833</Words>
  <Characters>3195</Characters>
  <Lines>25</Lines>
  <Paragraphs>7</Paragraphs>
  <TotalTime>14</TotalTime>
  <ScaleCrop>false</ScaleCrop>
  <LinksUpToDate>false</LinksUpToDate>
  <CharactersWithSpaces>3625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2020-01-13T18:24:00Z</dcterms:created>
  <cp:lastPrinted>2023-10-25T18:08:00Z</cp:lastPrinted>
  <dcterms:modified xsi:type="dcterms:W3CDTF">2023-11-20T09:32:34Z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B060E36735D0436A8936581045DFDED9</vt:lpwstr>
  </property>
</Properties>
</file>