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0"/>
        <w:framePr/>
        <w:rPr>
          <w:color w:val="000000"/>
        </w:rPr>
      </w:pPr>
      <w:r>
        <w:rPr>
          <w:color w:val="000000"/>
        </w:rPr>
        <w:t>DB1308</w:t>
      </w:r>
    </w:p>
    <w:p>
      <w:pPr>
        <w:pStyle w:val="22"/>
        <w:framePr/>
        <w:rPr>
          <w:color w:val="000000"/>
        </w:rPr>
      </w:pPr>
      <w:r>
        <w:rPr>
          <w:rFonts w:hint="eastAsia"/>
          <w:color w:val="000000"/>
        </w:rPr>
        <w:t>承德市地方标准</w:t>
      </w:r>
    </w:p>
    <w:p>
      <w:pPr>
        <w:pStyle w:val="23"/>
        <w:framePr/>
        <w:rPr>
          <w:color w:val="000000"/>
        </w:rPr>
      </w:pPr>
      <w:r>
        <w:rPr>
          <w:color w:val="000000"/>
        </w:rPr>
        <w:t>DB 1308/T</w:t>
      </w:r>
      <w:r>
        <w:rPr>
          <w:rFonts w:hint="eastAsia"/>
          <w:color w:val="000000"/>
        </w:rPr>
        <w:t xml:space="preserve"> ***—</w:t>
      </w:r>
      <w:r>
        <w:rPr>
          <w:color w:val="000000"/>
        </w:rPr>
        <w:t>2024</w:t>
      </w:r>
    </w:p>
    <w:tbl>
      <w:tblPr>
        <w:tblStyle w:val="9"/>
        <w:tblW w:w="935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24"/>
              <w:framePr/>
              <w:rPr>
                <w:color w:val="000000"/>
              </w:rPr>
            </w:pPr>
            <w:r>
              <w:pict>
                <v:rect id="DT" o:spid="_x0000_s1032" o:spt="1" style="position:absolute;left:0pt;margin-left:372.8pt;margin-top:2.7pt;height:18pt;width:90pt;z-index:-251656192;mso-width-relative:page;mso-height-relative:page;" stroked="f" coordsize="21600,21600">
                  <v:path/>
                  <v:fill focussize="0,0"/>
                  <v:stroke on="f"/>
                  <v:imagedata o:title=""/>
                  <o:lock v:ext="edit"/>
                </v:rect>
              </w:pict>
            </w:r>
            <w:r>
              <w:rPr>
                <w:color w:val="000000"/>
              </w:rPr>
              <w:fldChar w:fldCharType="begin">
                <w:ffData>
                  <w:name w:val="DT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t>     </w:t>
            </w:r>
            <w:r>
              <w:rPr>
                <w:color w:val="000000"/>
              </w:rPr>
              <w:fldChar w:fldCharType="end"/>
            </w:r>
          </w:p>
        </w:tc>
      </w:tr>
    </w:tbl>
    <w:p>
      <w:pPr>
        <w:pStyle w:val="23"/>
        <w:framePr/>
        <w:rPr>
          <w:color w:val="000000"/>
        </w:rPr>
      </w:pPr>
    </w:p>
    <w:p>
      <w:pPr>
        <w:pStyle w:val="23"/>
        <w:framePr/>
        <w:rPr>
          <w:color w:val="000000"/>
        </w:rPr>
      </w:pPr>
    </w:p>
    <w:p>
      <w:pPr>
        <w:pStyle w:val="25"/>
        <w:framePr/>
        <w:rPr>
          <w:color w:val="000000"/>
          <w:szCs w:val="52"/>
        </w:rPr>
      </w:pPr>
      <w:r>
        <w:rPr>
          <w:rFonts w:hint="eastAsia" w:hAnsi="宋体"/>
          <w:color w:val="000000"/>
        </w:rPr>
        <w:t>寒地苹果花期管理技术规程</w:t>
      </w:r>
    </w:p>
    <w:p>
      <w:pPr>
        <w:pStyle w:val="25"/>
        <w:framePr/>
        <w:rPr>
          <w:color w:val="000000"/>
          <w:szCs w:val="52"/>
        </w:rPr>
      </w:pPr>
    </w:p>
    <w:p>
      <w:pPr>
        <w:pStyle w:val="26"/>
        <w:framePr/>
        <w:tabs>
          <w:tab w:val="left" w:pos="3396"/>
        </w:tabs>
        <w:jc w:val="left"/>
        <w:rPr>
          <w:color w:val="000000"/>
        </w:rPr>
      </w:pPr>
      <w:r>
        <w:rPr>
          <w:rFonts w:hint="eastAsia"/>
          <w:color w:val="000000"/>
        </w:rPr>
        <w:tab/>
      </w:r>
      <w:r>
        <w:rPr>
          <w:rFonts w:hint="eastAsia"/>
          <w:color w:val="000000"/>
        </w:rPr>
        <w:t xml:space="preserve">     （</w:t>
      </w:r>
      <w:r>
        <w:rPr>
          <w:rFonts w:hint="eastAsia"/>
          <w:color w:val="000000"/>
          <w:lang w:eastAsia="zh-CN"/>
        </w:rPr>
        <w:t>征求意见</w:t>
      </w:r>
      <w:r>
        <w:rPr>
          <w:rFonts w:hint="eastAsia"/>
          <w:color w:val="000000"/>
        </w:rPr>
        <w:t>稿）</w:t>
      </w:r>
    </w:p>
    <w:tbl>
      <w:tblPr>
        <w:tblStyle w:val="9"/>
        <w:tblW w:w="985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28"/>
              <w:framePr/>
              <w:rPr>
                <w:color w:val="000000"/>
              </w:rPr>
            </w:pPr>
            <w:r>
              <w:pict>
                <v:rect id="RQ" o:spid="_x0000_s1033" o:spt="1" style="position:absolute;left:0pt;margin-left:173.3pt;margin-top:45.15pt;height:20pt;width:150pt;z-index:-251655168;mso-width-relative:page;mso-height-relative:page;" stroked="f" coordsize="21600,21600">
                  <v:path/>
                  <v:fill focussize="0,0"/>
                  <v:stroke on="f"/>
                  <v:imagedata o:title=""/>
                  <o:lock v:ext="edit"/>
                  <w10:anchorlock/>
                </v:rect>
              </w:pict>
            </w:r>
            <w:r>
              <w:pict>
                <v:rect id="LB" o:spid="_x0000_s1034" o:spt="1" style="position:absolute;left:0pt;margin-left:193.3pt;margin-top:20.15pt;height:24pt;width:100pt;z-index:-251654144;mso-width-relative:page;mso-height-relative:page;" stroked="f" coordsize="21600,21600">
                  <v:path/>
                  <v:fill focussize="0,0"/>
                  <v:stroke on="f"/>
                  <v:imagedata o:title=""/>
                  <o:lock v:ext="edit"/>
                </v:rect>
              </w:pic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29"/>
              <w:framePr/>
              <w:jc w:val="both"/>
              <w:rPr>
                <w:color w:val="000000"/>
              </w:rPr>
            </w:pPr>
          </w:p>
        </w:tc>
      </w:tr>
    </w:tbl>
    <w:p>
      <w:pPr>
        <w:pStyle w:val="30"/>
        <w:framePr w:hAnchor="page" w:x="1486" w:y="14101"/>
        <w:rPr>
          <w:color w:val="000000"/>
        </w:rPr>
      </w:pPr>
      <w:r>
        <w:rPr>
          <w:rFonts w:ascii="黑体"/>
          <w:color w:val="000000"/>
        </w:rPr>
        <w:t>2024-</w:t>
      </w:r>
      <w:r>
        <w:rPr>
          <w:rFonts w:hint="eastAsia" w:ascii="黑体"/>
          <w:color w:val="000000"/>
        </w:rPr>
        <w:t>**</w:t>
      </w:r>
      <w:r>
        <w:rPr>
          <w:rFonts w:ascii="黑体"/>
          <w:color w:val="000000"/>
        </w:rPr>
        <w:t>-</w:t>
      </w:r>
      <w:r>
        <w:rPr>
          <w:rFonts w:hint="eastAsia" w:ascii="黑体"/>
          <w:color w:val="000000"/>
        </w:rPr>
        <w:t>**</w:t>
      </w:r>
      <w:r>
        <w:rPr>
          <w:rFonts w:hint="eastAsia"/>
          <w:color w:val="000000"/>
        </w:rPr>
        <w:t>发布</w:t>
      </w:r>
      <w:r>
        <w:pict>
          <v:line id="_x0000_s1035" o:spid="_x0000_s1035" o:spt="20" style="position:absolute;left:0pt;margin-left:-0.05pt;margin-top:728.5pt;height:0pt;width:481.9pt;mso-position-vertical-relative:page;z-index:251659264;mso-width-relative:page;mso-height-relative:page;" coordsize="21600,21600">
            <v:path arrowok="t"/>
            <v:fill focussize="0,0"/>
            <v:stroke/>
            <v:imagedata o:title=""/>
            <o:lock v:ext="edit"/>
            <w10:anchorlock/>
          </v:line>
        </w:pict>
      </w:r>
    </w:p>
    <w:p>
      <w:pPr>
        <w:pStyle w:val="32"/>
        <w:framePr w:hAnchor="page" w:x="7126" w:y="14101"/>
        <w:rPr>
          <w:color w:val="000000"/>
        </w:rPr>
      </w:pPr>
      <w:r>
        <w:rPr>
          <w:rFonts w:ascii="黑体"/>
          <w:color w:val="000000"/>
        </w:rPr>
        <w:t>2024-</w:t>
      </w:r>
      <w:r>
        <w:rPr>
          <w:rFonts w:hint="eastAsia" w:ascii="黑体"/>
          <w:color w:val="000000"/>
        </w:rPr>
        <w:t>**</w:t>
      </w:r>
      <w:r>
        <w:rPr>
          <w:rFonts w:ascii="黑体"/>
          <w:color w:val="000000"/>
        </w:rPr>
        <w:t>-</w:t>
      </w:r>
      <w:r>
        <w:rPr>
          <w:rFonts w:hint="eastAsia" w:ascii="黑体"/>
          <w:color w:val="000000"/>
        </w:rPr>
        <w:t>**</w:t>
      </w:r>
      <w:r>
        <w:rPr>
          <w:rFonts w:hint="eastAsia"/>
          <w:color w:val="000000"/>
        </w:rPr>
        <w:t>实施</w:t>
      </w:r>
    </w:p>
    <w:p>
      <w:pPr>
        <w:pStyle w:val="34"/>
        <w:framePr/>
        <w:rPr>
          <w:color w:val="000000"/>
        </w:rPr>
      </w:pPr>
      <w:bookmarkStart w:id="0" w:name="fm"/>
      <w:r>
        <w:rPr>
          <w:color w:val="000000"/>
        </w:rPr>
        <w:fldChar w:fldCharType="begin">
          <w:ffData>
            <w:name w:val="fm"/>
            <w:enabled/>
            <w:calcOnExit w:val="0"/>
            <w:textInput/>
          </w:ffData>
        </w:fldChar>
      </w:r>
      <w:r>
        <w:rPr>
          <w:color w:val="000000"/>
        </w:rPr>
        <w:instrText xml:space="preserve"> FORMTEXT </w:instrText>
      </w:r>
      <w:r>
        <w:rPr>
          <w:color w:val="000000"/>
        </w:rPr>
        <w:fldChar w:fldCharType="separate"/>
      </w:r>
      <w:r>
        <w:rPr>
          <w:rFonts w:hint="eastAsia"/>
          <w:color w:val="000000"/>
        </w:rPr>
        <w:t>承德市市场监督管理局</w:t>
      </w:r>
      <w:r>
        <w:rPr>
          <w:color w:val="000000"/>
        </w:rPr>
        <w:fldChar w:fldCharType="end"/>
      </w:r>
      <w:bookmarkEnd w:id="0"/>
      <w:r>
        <w:rPr>
          <w:rFonts w:ascii="Cambria Math" w:hAnsi="Cambria Math" w:cs="Cambria Math"/>
          <w:color w:val="000000"/>
        </w:rPr>
        <w:t>   </w:t>
      </w:r>
      <w:r>
        <w:rPr>
          <w:rStyle w:val="36"/>
          <w:rFonts w:hint="eastAsia"/>
          <w:color w:val="000000"/>
        </w:rPr>
        <w:t>发布</w:t>
      </w:r>
    </w:p>
    <w:p>
      <w:pPr>
        <w:pStyle w:val="18"/>
        <w:ind w:firstLine="3840" w:firstLineChars="1200"/>
        <w:jc w:val="both"/>
        <w:rPr>
          <w:color w:val="000000"/>
        </w:rPr>
      </w:pPr>
      <w:r>
        <w:rPr>
          <w:rFonts w:hint="eastAsia"/>
          <w:color w:val="000000"/>
        </w:rPr>
        <w:t>前</w:t>
      </w:r>
      <w:r>
        <w:rPr>
          <w:rFonts w:ascii="Cambria Math" w:hAnsi="Cambria Math" w:cs="Cambria Math"/>
          <w:color w:val="000000"/>
        </w:rPr>
        <w:t>  </w:t>
      </w:r>
      <w:r>
        <w:rPr>
          <w:rFonts w:hint="eastAsia"/>
          <w:color w:val="000000"/>
        </w:rPr>
        <w:t>言</w:t>
      </w:r>
    </w:p>
    <w:p>
      <w:pPr>
        <w:pStyle w:val="14"/>
        <w:rPr>
          <w:color w:val="000000"/>
        </w:rPr>
      </w:pPr>
      <w:r>
        <w:rPr>
          <w:rFonts w:hint="eastAsia"/>
          <w:color w:val="000000" w:themeColor="text1"/>
        </w:rPr>
        <w:t>本文件按照</w:t>
      </w:r>
      <w:r>
        <w:rPr>
          <w:color w:val="000000" w:themeColor="text1"/>
        </w:rPr>
        <w:t xml:space="preserve"> GB/T 1.1</w:t>
      </w:r>
      <w:r>
        <w:rPr>
          <w:rFonts w:hint="eastAsia"/>
          <w:color w:val="000000" w:themeColor="text1"/>
        </w:rPr>
        <w:t>—</w:t>
      </w:r>
      <w:r>
        <w:rPr>
          <w:color w:val="000000" w:themeColor="text1"/>
        </w:rPr>
        <w:t>20</w:t>
      </w:r>
      <w:r>
        <w:rPr>
          <w:rFonts w:hint="eastAsia"/>
          <w:color w:val="000000" w:themeColor="text1"/>
        </w:rPr>
        <w:t>20《</w:t>
      </w:r>
      <w:r>
        <w:rPr>
          <w:rFonts w:hint="eastAsia"/>
        </w:rPr>
        <w:t>标准化工作导则  第1部分：标准化文件的结构和起草规则》的规定起草</w:t>
      </w:r>
      <w:r>
        <w:rPr>
          <w:rFonts w:hint="eastAsia"/>
          <w:color w:val="000000" w:themeColor="text1"/>
        </w:rPr>
        <w:t>。</w:t>
      </w:r>
    </w:p>
    <w:p>
      <w:pPr>
        <w:pStyle w:val="14"/>
        <w:tabs>
          <w:tab w:val="center" w:pos="4201"/>
          <w:tab w:val="right" w:leader="dot" w:pos="9298"/>
        </w:tabs>
        <w:rPr>
          <w:color w:val="000000"/>
        </w:rPr>
      </w:pPr>
      <w:r>
        <w:rPr>
          <w:rFonts w:hint="eastAsia"/>
          <w:color w:val="000000"/>
        </w:rPr>
        <w:t>本文件由承德</w:t>
      </w:r>
      <w:r>
        <w:rPr>
          <w:color w:val="000000"/>
        </w:rPr>
        <w:t>市</w:t>
      </w:r>
      <w:r>
        <w:rPr>
          <w:rFonts w:hint="eastAsia"/>
          <w:color w:val="000000"/>
        </w:rPr>
        <w:t>农业农村局归</w:t>
      </w:r>
      <w:r>
        <w:rPr>
          <w:color w:val="000000"/>
        </w:rPr>
        <w:t>口</w:t>
      </w:r>
      <w:r>
        <w:rPr>
          <w:rFonts w:hint="eastAsia"/>
          <w:color w:val="000000"/>
        </w:rPr>
        <w:t>。</w:t>
      </w:r>
    </w:p>
    <w:p>
      <w:pPr>
        <w:pStyle w:val="14"/>
        <w:tabs>
          <w:tab w:val="center" w:pos="4201"/>
          <w:tab w:val="right" w:leader="dot" w:pos="9298"/>
        </w:tabs>
        <w:rPr>
          <w:color w:val="000000"/>
        </w:rPr>
      </w:pPr>
      <w:r>
        <w:rPr>
          <w:rFonts w:hint="eastAsia"/>
          <w:color w:val="000000"/>
        </w:rPr>
        <w:t>本文件起草单位：</w:t>
      </w:r>
      <w:r>
        <w:rPr>
          <w:color w:val="000000"/>
        </w:rPr>
        <w:t>平泉市尚泽果业有限公司、</w:t>
      </w:r>
      <w:r>
        <w:rPr>
          <w:rFonts w:hint="eastAsia"/>
          <w:color w:val="000000"/>
        </w:rPr>
        <w:t>承德市农业经济作物管理站、</w:t>
      </w:r>
      <w:r>
        <w:rPr>
          <w:color w:val="000000"/>
        </w:rPr>
        <w:t>平泉市</w:t>
      </w:r>
      <w:r>
        <w:rPr>
          <w:rFonts w:hint="eastAsia"/>
          <w:color w:val="000000"/>
        </w:rPr>
        <w:t>农业综合服务中心</w:t>
      </w:r>
      <w:r>
        <w:rPr>
          <w:color w:val="000000"/>
        </w:rPr>
        <w:t>、</w:t>
      </w:r>
      <w:r>
        <w:rPr>
          <w:rFonts w:hint="eastAsia"/>
          <w:color w:val="000000"/>
        </w:rPr>
        <w:t>河北省农业广播电视学校平泉市分校。</w:t>
      </w:r>
    </w:p>
    <w:p>
      <w:pPr>
        <w:ind w:firstLine="420" w:firstLineChars="200"/>
        <w:rPr>
          <w:rFonts w:hAnsi="宋体"/>
        </w:rPr>
      </w:pPr>
      <w:r>
        <w:rPr>
          <w:rFonts w:hint="eastAsia" w:hAnsi="宋体"/>
          <w:color w:val="000000"/>
          <w:szCs w:val="21"/>
        </w:rPr>
        <w:t>本文件主要起草人：李</w:t>
      </w:r>
      <w:r>
        <w:rPr>
          <w:rFonts w:hAnsi="宋体"/>
          <w:color w:val="000000"/>
          <w:szCs w:val="21"/>
        </w:rPr>
        <w:t>志</w:t>
      </w:r>
      <w:r>
        <w:rPr>
          <w:rFonts w:hint="eastAsia" w:hAnsi="宋体"/>
          <w:color w:val="000000"/>
          <w:szCs w:val="21"/>
        </w:rPr>
        <w:t>强</w:t>
      </w:r>
      <w:r>
        <w:rPr>
          <w:rFonts w:hAnsi="宋体"/>
          <w:color w:val="000000"/>
          <w:szCs w:val="21"/>
        </w:rPr>
        <w:t>、</w:t>
      </w:r>
      <w:r>
        <w:rPr>
          <w:rFonts w:hint="eastAsia" w:hAnsi="宋体"/>
          <w:color w:val="000000"/>
          <w:szCs w:val="21"/>
        </w:rPr>
        <w:t>宋占宝、</w:t>
      </w:r>
      <w:r>
        <w:rPr>
          <w:rFonts w:hint="eastAsia" w:hAnsi="宋体"/>
        </w:rPr>
        <w:t>池桂杰、</w:t>
      </w:r>
      <w:r>
        <w:rPr>
          <w:rFonts w:hint="eastAsia"/>
          <w:color w:val="000000"/>
          <w:szCs w:val="21"/>
        </w:rPr>
        <w:t>张尚</w:t>
      </w:r>
      <w:r>
        <w:rPr>
          <w:color w:val="000000"/>
          <w:szCs w:val="21"/>
        </w:rPr>
        <w:t>、</w:t>
      </w:r>
      <w:r>
        <w:rPr>
          <w:rFonts w:hint="eastAsia" w:hAnsi="宋体"/>
        </w:rPr>
        <w:t>王英俊、张天也、张宏伟、许</w:t>
      </w:r>
      <w:r>
        <w:rPr>
          <w:rFonts w:hAnsi="宋体"/>
        </w:rPr>
        <w:t>建新</w:t>
      </w:r>
      <w:r>
        <w:rPr>
          <w:rFonts w:hint="eastAsia" w:hAnsi="宋体"/>
        </w:rPr>
        <w:t>、庞慧明、潘秋艳、姜玉香、潘桂兰、张艳梅、徐建平、韩立金。</w:t>
      </w:r>
    </w:p>
    <w:p>
      <w:pPr>
        <w:pStyle w:val="14"/>
        <w:tabs>
          <w:tab w:val="center" w:pos="4201"/>
          <w:tab w:val="right" w:leader="dot" w:pos="9298"/>
        </w:tabs>
        <w:rPr>
          <w:color w:val="000000"/>
        </w:rPr>
      </w:pPr>
    </w:p>
    <w:p>
      <w:pPr>
        <w:pStyle w:val="14"/>
        <w:tabs>
          <w:tab w:val="center" w:pos="4201"/>
          <w:tab w:val="right" w:leader="dot" w:pos="9298"/>
        </w:tabs>
        <w:rPr>
          <w:color w:val="000000"/>
        </w:rPr>
      </w:pPr>
    </w:p>
    <w:p>
      <w:pPr>
        <w:pStyle w:val="14"/>
        <w:tabs>
          <w:tab w:val="center" w:pos="4201"/>
          <w:tab w:val="right" w:leader="dot" w:pos="9298"/>
        </w:tabs>
        <w:rPr>
          <w:color w:val="000000"/>
        </w:rPr>
      </w:pPr>
    </w:p>
    <w:p>
      <w:pPr>
        <w:pStyle w:val="14"/>
        <w:tabs>
          <w:tab w:val="center" w:pos="4201"/>
          <w:tab w:val="right" w:leader="dot" w:pos="9298"/>
        </w:tabs>
        <w:rPr>
          <w:color w:val="000000"/>
        </w:rPr>
      </w:pPr>
    </w:p>
    <w:p>
      <w:pPr>
        <w:pStyle w:val="14"/>
        <w:tabs>
          <w:tab w:val="center" w:pos="4201"/>
          <w:tab w:val="right" w:leader="dot" w:pos="9298"/>
        </w:tabs>
        <w:rPr>
          <w:color w:val="000000"/>
        </w:rPr>
      </w:pPr>
    </w:p>
    <w:p>
      <w:pPr>
        <w:pStyle w:val="14"/>
        <w:tabs>
          <w:tab w:val="center" w:pos="4201"/>
          <w:tab w:val="right" w:leader="dot" w:pos="9298"/>
        </w:tabs>
        <w:rPr>
          <w:color w:val="000000"/>
        </w:rPr>
      </w:pPr>
    </w:p>
    <w:p>
      <w:pPr>
        <w:pStyle w:val="14"/>
        <w:tabs>
          <w:tab w:val="center" w:pos="4201"/>
          <w:tab w:val="right" w:leader="dot" w:pos="9298"/>
        </w:tabs>
        <w:rPr>
          <w:color w:val="000000"/>
        </w:rPr>
      </w:pPr>
    </w:p>
    <w:p>
      <w:pPr>
        <w:pStyle w:val="14"/>
        <w:tabs>
          <w:tab w:val="center" w:pos="4201"/>
          <w:tab w:val="right" w:leader="dot" w:pos="9298"/>
        </w:tabs>
        <w:rPr>
          <w:color w:val="000000"/>
        </w:rPr>
      </w:pPr>
    </w:p>
    <w:p>
      <w:pPr>
        <w:pStyle w:val="14"/>
        <w:tabs>
          <w:tab w:val="center" w:pos="4201"/>
          <w:tab w:val="right" w:leader="dot" w:pos="9298"/>
        </w:tabs>
        <w:rPr>
          <w:color w:val="000000"/>
        </w:rPr>
      </w:pPr>
    </w:p>
    <w:p>
      <w:pPr>
        <w:pStyle w:val="14"/>
        <w:tabs>
          <w:tab w:val="center" w:pos="4201"/>
          <w:tab w:val="right" w:leader="dot" w:pos="9298"/>
        </w:tabs>
        <w:rPr>
          <w:color w:val="000000"/>
        </w:rPr>
      </w:pPr>
    </w:p>
    <w:p>
      <w:pPr>
        <w:pStyle w:val="14"/>
        <w:tabs>
          <w:tab w:val="center" w:pos="4201"/>
          <w:tab w:val="right" w:leader="dot" w:pos="9298"/>
        </w:tabs>
        <w:rPr>
          <w:color w:val="000000"/>
        </w:rPr>
      </w:pPr>
    </w:p>
    <w:p>
      <w:pPr>
        <w:pStyle w:val="14"/>
        <w:tabs>
          <w:tab w:val="center" w:pos="4201"/>
          <w:tab w:val="right" w:leader="dot" w:pos="9298"/>
        </w:tabs>
        <w:rPr>
          <w:color w:val="000000"/>
        </w:rPr>
      </w:pPr>
    </w:p>
    <w:p>
      <w:pPr>
        <w:pStyle w:val="14"/>
        <w:tabs>
          <w:tab w:val="center" w:pos="4201"/>
          <w:tab w:val="right" w:leader="dot" w:pos="9298"/>
        </w:tabs>
        <w:rPr>
          <w:color w:val="000000"/>
        </w:rPr>
      </w:pPr>
    </w:p>
    <w:p>
      <w:pPr>
        <w:ind w:firstLine="2240" w:firstLineChars="700"/>
        <w:rPr>
          <w:rFonts w:eastAsia="黑体"/>
          <w:color w:val="000000"/>
          <w:sz w:val="32"/>
          <w:szCs w:val="32"/>
        </w:rPr>
      </w:pPr>
    </w:p>
    <w:p>
      <w:pPr>
        <w:ind w:firstLine="2240" w:firstLineChars="700"/>
        <w:rPr>
          <w:rFonts w:eastAsia="黑体"/>
          <w:color w:val="000000"/>
          <w:sz w:val="32"/>
          <w:szCs w:val="32"/>
        </w:rPr>
      </w:pPr>
    </w:p>
    <w:p>
      <w:pPr>
        <w:ind w:firstLine="2240" w:firstLineChars="700"/>
        <w:rPr>
          <w:rFonts w:eastAsia="黑体"/>
          <w:color w:val="000000"/>
          <w:sz w:val="32"/>
          <w:szCs w:val="32"/>
        </w:rPr>
      </w:pPr>
    </w:p>
    <w:p>
      <w:pPr>
        <w:ind w:firstLine="2240" w:firstLineChars="700"/>
        <w:rPr>
          <w:rFonts w:eastAsia="黑体"/>
          <w:color w:val="000000"/>
          <w:sz w:val="32"/>
          <w:szCs w:val="32"/>
        </w:rPr>
      </w:pPr>
    </w:p>
    <w:p>
      <w:pPr>
        <w:ind w:firstLine="2240" w:firstLineChars="700"/>
        <w:rPr>
          <w:rFonts w:eastAsia="黑体"/>
          <w:color w:val="000000"/>
          <w:sz w:val="32"/>
          <w:szCs w:val="32"/>
        </w:rPr>
      </w:pPr>
    </w:p>
    <w:p>
      <w:pPr>
        <w:ind w:firstLine="2240" w:firstLineChars="700"/>
        <w:rPr>
          <w:rFonts w:eastAsia="黑体"/>
          <w:color w:val="000000"/>
          <w:sz w:val="32"/>
          <w:szCs w:val="32"/>
        </w:rPr>
      </w:pPr>
    </w:p>
    <w:p>
      <w:pPr>
        <w:ind w:firstLine="2240" w:firstLineChars="700"/>
        <w:rPr>
          <w:rFonts w:eastAsia="黑体"/>
          <w:color w:val="000000"/>
          <w:sz w:val="32"/>
          <w:szCs w:val="32"/>
        </w:rPr>
      </w:pPr>
    </w:p>
    <w:p>
      <w:pPr>
        <w:ind w:firstLine="2240" w:firstLineChars="700"/>
        <w:rPr>
          <w:rFonts w:eastAsia="黑体"/>
          <w:color w:val="000000"/>
          <w:sz w:val="32"/>
          <w:szCs w:val="32"/>
        </w:rPr>
      </w:pPr>
    </w:p>
    <w:p>
      <w:pPr>
        <w:ind w:firstLine="2240" w:firstLineChars="700"/>
        <w:rPr>
          <w:rFonts w:eastAsia="黑体"/>
          <w:color w:val="000000"/>
          <w:sz w:val="32"/>
          <w:szCs w:val="32"/>
        </w:rPr>
      </w:pPr>
    </w:p>
    <w:p>
      <w:pPr>
        <w:ind w:firstLine="2240" w:firstLineChars="700"/>
        <w:rPr>
          <w:rFonts w:eastAsia="黑体"/>
          <w:color w:val="000000"/>
          <w:sz w:val="32"/>
          <w:szCs w:val="32"/>
        </w:rPr>
      </w:pPr>
    </w:p>
    <w:p>
      <w:pPr>
        <w:ind w:firstLine="2520" w:firstLineChars="700"/>
        <w:rPr>
          <w:b w:val="0"/>
          <w:bCs/>
          <w:color w:val="000000"/>
          <w:sz w:val="36"/>
          <w:szCs w:val="36"/>
        </w:rPr>
      </w:pPr>
      <w:r>
        <w:rPr>
          <w:rFonts w:hint="eastAsia" w:eastAsia="黑体"/>
          <w:b w:val="0"/>
          <w:bCs/>
          <w:color w:val="000000"/>
          <w:sz w:val="36"/>
          <w:szCs w:val="36"/>
        </w:rPr>
        <w:t>寒地</w:t>
      </w:r>
      <w:r>
        <w:rPr>
          <w:rFonts w:eastAsia="黑体"/>
          <w:b w:val="0"/>
          <w:bCs/>
          <w:color w:val="000000"/>
          <w:sz w:val="36"/>
          <w:szCs w:val="36"/>
        </w:rPr>
        <w:t>苹果</w:t>
      </w:r>
      <w:r>
        <w:rPr>
          <w:rFonts w:hint="eastAsia" w:eastAsia="黑体"/>
          <w:b w:val="0"/>
          <w:bCs/>
          <w:color w:val="000000"/>
          <w:sz w:val="36"/>
          <w:szCs w:val="36"/>
        </w:rPr>
        <w:t>花期管理</w:t>
      </w:r>
      <w:r>
        <w:rPr>
          <w:rFonts w:hint="eastAsia" w:ascii="黑体" w:hAnsi="黑体" w:eastAsia="黑体"/>
          <w:b w:val="0"/>
          <w:bCs/>
          <w:color w:val="000000"/>
          <w:sz w:val="36"/>
          <w:szCs w:val="36"/>
        </w:rPr>
        <w:t>技术规程</w:t>
      </w:r>
    </w:p>
    <w:p>
      <w:pPr>
        <w:pStyle w:val="19"/>
        <w:numPr>
          <w:ilvl w:val="0"/>
          <w:numId w:val="0"/>
        </w:numPr>
        <w:spacing w:before="312" w:after="312"/>
        <w:rPr>
          <w:color w:val="000000"/>
        </w:rPr>
      </w:pPr>
      <w:r>
        <w:rPr>
          <w:rFonts w:hint="eastAsia"/>
          <w:color w:val="000000"/>
        </w:rPr>
        <w:t>1  范围</w:t>
      </w:r>
    </w:p>
    <w:p>
      <w:pPr>
        <w:pStyle w:val="14"/>
        <w:bidi w:val="0"/>
      </w:pPr>
      <w:r>
        <w:rPr>
          <w:rFonts w:hint="eastAsia"/>
        </w:rPr>
        <w:t>本文件确立了寒地苹果花期管理的程序，规定了寒地苹果花期管理栽培技术的花前复剪、防止花期霜冻、提高坐果率、 改善树体营养状况、病虫害防控、 疏花序与定果等阶段的操作方法，描述了生产管理中各阶段的追溯方法。</w:t>
      </w:r>
    </w:p>
    <w:p>
      <w:pPr>
        <w:pStyle w:val="14"/>
        <w:bidi w:val="0"/>
        <w:rPr>
          <w:color w:val="000000"/>
        </w:rPr>
      </w:pPr>
      <w:r>
        <w:rPr>
          <w:rFonts w:hint="eastAsia"/>
        </w:rPr>
        <w:t>本文件适用于寒地</w:t>
      </w:r>
      <w:r>
        <w:t>苹果</w:t>
      </w:r>
      <w:r>
        <w:rPr>
          <w:rFonts w:hint="eastAsia"/>
        </w:rPr>
        <w:t>花期栽培</w:t>
      </w:r>
      <w:r>
        <w:t>生产管理</w:t>
      </w:r>
      <w:r>
        <w:rPr>
          <w:rFonts w:hint="eastAsia"/>
        </w:rPr>
        <w:t>。</w:t>
      </w:r>
    </w:p>
    <w:p>
      <w:pPr>
        <w:pStyle w:val="19"/>
        <w:numPr>
          <w:ilvl w:val="0"/>
          <w:numId w:val="0"/>
        </w:numPr>
        <w:spacing w:before="312" w:after="312"/>
        <w:rPr>
          <w:color w:val="000000"/>
        </w:rPr>
      </w:pPr>
      <w:r>
        <w:rPr>
          <w:rFonts w:hint="eastAsia"/>
          <w:color w:val="000000"/>
        </w:rPr>
        <w:t>2  规范性引用文件</w:t>
      </w:r>
    </w:p>
    <w:p>
      <w:pPr>
        <w:ind w:firstLine="420" w:firstLineChars="200"/>
        <w:rPr>
          <w:rFonts w:ascii="宋体"/>
          <w:color w:val="000000"/>
          <w:kern w:val="0"/>
          <w:szCs w:val="21"/>
        </w:rPr>
      </w:pPr>
      <w:r>
        <w:rPr>
          <w:rFonts w:hint="eastAsia" w:ascii="宋体" w:hAnsi="宋体"/>
          <w:color w:val="000000"/>
          <w:kern w:val="0"/>
          <w:szCs w:val="21"/>
        </w:rPr>
        <w:t>下列文件对于本文件的应用是必不可少的。凡是注日期的引用文件，仅注日期的版本适用于本文件，凡是不注日期的引用文件，其最新版本（包括所有的修改单）适用于本文件。</w:t>
      </w:r>
    </w:p>
    <w:p>
      <w:pPr>
        <w:ind w:firstLine="420"/>
        <w:rPr>
          <w:rFonts w:ascii="宋体" w:hAnsi="宋体"/>
          <w:color w:val="000000"/>
          <w:kern w:val="0"/>
          <w:szCs w:val="21"/>
        </w:rPr>
      </w:pPr>
      <w:r>
        <w:rPr>
          <w:rFonts w:ascii="宋体" w:hAnsi="宋体"/>
          <w:color w:val="000000"/>
          <w:kern w:val="0"/>
          <w:szCs w:val="21"/>
        </w:rPr>
        <w:t>NY/T</w:t>
      </w:r>
      <w:r>
        <w:rPr>
          <w:rFonts w:hint="eastAsia" w:ascii="宋体" w:hAnsi="宋体"/>
          <w:color w:val="000000"/>
          <w:kern w:val="0"/>
          <w:szCs w:val="21"/>
        </w:rPr>
        <w:t xml:space="preserve"> </w:t>
      </w:r>
      <w:r>
        <w:rPr>
          <w:rFonts w:ascii="宋体" w:hAnsi="宋体"/>
          <w:color w:val="000000"/>
          <w:kern w:val="0"/>
          <w:szCs w:val="21"/>
        </w:rPr>
        <w:t>393</w:t>
      </w:r>
      <w:r>
        <w:rPr>
          <w:rFonts w:hint="eastAsia" w:ascii="宋体" w:hAnsi="宋体"/>
          <w:color w:val="000000"/>
          <w:kern w:val="0"/>
          <w:szCs w:val="21"/>
        </w:rPr>
        <w:t xml:space="preserve">  </w:t>
      </w:r>
      <w:r>
        <w:rPr>
          <w:rFonts w:ascii="宋体" w:hAnsi="宋体"/>
          <w:color w:val="000000"/>
          <w:kern w:val="0"/>
          <w:szCs w:val="21"/>
        </w:rPr>
        <w:t>绿色食品</w:t>
      </w:r>
      <w:r>
        <w:rPr>
          <w:rFonts w:hint="eastAsia" w:ascii="宋体" w:hAnsi="宋体"/>
          <w:color w:val="000000"/>
          <w:kern w:val="0"/>
          <w:szCs w:val="21"/>
        </w:rPr>
        <w:t xml:space="preserve">  </w:t>
      </w:r>
      <w:r>
        <w:rPr>
          <w:rFonts w:ascii="宋体" w:hAnsi="宋体"/>
          <w:color w:val="000000"/>
          <w:kern w:val="0"/>
          <w:szCs w:val="21"/>
        </w:rPr>
        <w:t>农药使用准则</w:t>
      </w:r>
    </w:p>
    <w:p>
      <w:pPr>
        <w:ind w:firstLine="420" w:firstLineChars="200"/>
        <w:rPr>
          <w:rFonts w:ascii="宋体" w:hAnsi="宋体"/>
          <w:color w:val="000000"/>
          <w:kern w:val="0"/>
          <w:szCs w:val="21"/>
        </w:rPr>
      </w:pPr>
      <w:r>
        <w:rPr>
          <w:rFonts w:ascii="宋体" w:hAnsi="宋体"/>
          <w:color w:val="000000"/>
          <w:kern w:val="0"/>
          <w:szCs w:val="21"/>
        </w:rPr>
        <w:t>NY/T</w:t>
      </w:r>
      <w:r>
        <w:rPr>
          <w:rFonts w:hint="eastAsia" w:ascii="宋体" w:hAnsi="宋体"/>
          <w:color w:val="000000"/>
          <w:kern w:val="0"/>
          <w:szCs w:val="21"/>
        </w:rPr>
        <w:t xml:space="preserve"> </w:t>
      </w:r>
      <w:r>
        <w:rPr>
          <w:rFonts w:ascii="宋体" w:hAnsi="宋体"/>
          <w:color w:val="000000"/>
          <w:kern w:val="0"/>
          <w:szCs w:val="21"/>
        </w:rPr>
        <w:t>2384</w:t>
      </w:r>
      <w:r>
        <w:rPr>
          <w:rFonts w:hint="eastAsia" w:ascii="宋体" w:hAnsi="宋体"/>
          <w:color w:val="000000"/>
          <w:kern w:val="0"/>
          <w:szCs w:val="21"/>
        </w:rPr>
        <w:t xml:space="preserve">  </w:t>
      </w:r>
      <w:r>
        <w:rPr>
          <w:rFonts w:ascii="宋体" w:hAnsi="宋体"/>
          <w:color w:val="000000"/>
          <w:kern w:val="0"/>
          <w:szCs w:val="21"/>
        </w:rPr>
        <w:t>苹果主要病虫害防治技术规程</w:t>
      </w:r>
    </w:p>
    <w:p>
      <w:pPr>
        <w:pStyle w:val="19"/>
        <w:numPr>
          <w:ilvl w:val="0"/>
          <w:numId w:val="0"/>
        </w:numPr>
        <w:spacing w:before="312" w:after="312"/>
        <w:rPr>
          <w:color w:val="000000"/>
        </w:rPr>
      </w:pPr>
      <w:r>
        <w:rPr>
          <w:rFonts w:hint="eastAsia"/>
          <w:color w:val="000000"/>
        </w:rPr>
        <w:t>3  术语和定义</w:t>
      </w:r>
    </w:p>
    <w:p>
      <w:pPr>
        <w:pStyle w:val="14"/>
        <w:tabs>
          <w:tab w:val="center" w:pos="4201"/>
          <w:tab w:val="right" w:leader="dot" w:pos="9298"/>
        </w:tabs>
        <w:rPr>
          <w:color w:val="000000"/>
        </w:rPr>
      </w:pPr>
      <w:r>
        <w:rPr>
          <w:rFonts w:hint="eastAsia"/>
          <w:color w:val="000000"/>
        </w:rPr>
        <w:t>下列术语和定义适用于本文件。</w:t>
      </w:r>
    </w:p>
    <w:p>
      <w:pPr>
        <w:pStyle w:val="19"/>
        <w:numPr>
          <w:ilvl w:val="0"/>
          <w:numId w:val="0"/>
        </w:numPr>
        <w:spacing w:before="312" w:after="312"/>
        <w:rPr>
          <w:rFonts w:hint="eastAsia" w:ascii="Times New Roman"/>
        </w:rPr>
      </w:pPr>
      <w:r>
        <w:rPr>
          <w:rFonts w:hint="eastAsia" w:ascii="Times New Roman"/>
        </w:rPr>
        <w:t xml:space="preserve">3.1  </w:t>
      </w:r>
    </w:p>
    <w:p>
      <w:pPr>
        <w:pStyle w:val="14"/>
        <w:bidi w:val="0"/>
        <w:rPr>
          <w:rFonts w:hint="eastAsia" w:ascii="方正黑体_GBK" w:hAnsi="方正黑体_GBK" w:eastAsia="方正黑体_GBK" w:cs="方正黑体_GBK"/>
        </w:rPr>
      </w:pPr>
      <w:r>
        <w:rPr>
          <w:rFonts w:hint="eastAsia" w:ascii="方正黑体_GBK" w:hAnsi="方正黑体_GBK" w:eastAsia="方正黑体_GBK" w:cs="方正黑体_GBK"/>
        </w:rPr>
        <w:t xml:space="preserve"> 寒地苹果</w:t>
      </w:r>
    </w:p>
    <w:p>
      <w:pPr>
        <w:pStyle w:val="14"/>
        <w:bidi w:val="0"/>
      </w:pPr>
      <w:r>
        <w:rPr>
          <w:rFonts w:hint="eastAsia"/>
        </w:rPr>
        <w:t>在我国寒冷地区，介于北纬40°～45°之间，年平均气温4.8℃～8.5℃，1月份平均气温-10℃～-14℃，9月份昼夜温差15℃以上，日照时数2600 h以上，无霜期120 d～140 d，适宜寒地自然条件栽培的寒富、塞外红、岳阳红等品种苹果。</w:t>
      </w:r>
    </w:p>
    <w:p>
      <w:pPr>
        <w:pStyle w:val="19"/>
        <w:numPr>
          <w:ilvl w:val="0"/>
          <w:numId w:val="0"/>
        </w:numPr>
        <w:spacing w:before="312" w:after="312"/>
        <w:rPr>
          <w:color w:val="000000"/>
        </w:rPr>
      </w:pPr>
      <w:r>
        <w:rPr>
          <w:rFonts w:hint="eastAsia"/>
          <w:color w:val="000000"/>
        </w:rPr>
        <w:t>4  花前复剪</w:t>
      </w:r>
    </w:p>
    <w:p>
      <w:pPr>
        <w:pStyle w:val="14"/>
        <w:tabs>
          <w:tab w:val="center" w:pos="4201"/>
          <w:tab w:val="right" w:leader="dot" w:pos="9298"/>
        </w:tabs>
        <w:rPr>
          <w:rFonts w:hAnsi="Times New Roman" w:cs="Times New Roman"/>
        </w:rPr>
      </w:pPr>
      <w:r>
        <w:rPr>
          <w:rFonts w:hint="eastAsia" w:hAnsi="Times New Roman" w:cs="Times New Roman"/>
        </w:rPr>
        <w:t>开花前对花芽过多的细弱结果枝从基部回缩更新，误判成花芽的大叶芽枝从基部疏除。</w:t>
      </w:r>
    </w:p>
    <w:p>
      <w:pPr>
        <w:pStyle w:val="19"/>
        <w:numPr>
          <w:ilvl w:val="0"/>
          <w:numId w:val="0"/>
        </w:numPr>
        <w:spacing w:before="312" w:after="312"/>
        <w:rPr>
          <w:color w:val="000000"/>
        </w:rPr>
      </w:pPr>
      <w:r>
        <w:rPr>
          <w:rFonts w:hint="eastAsia"/>
          <w:color w:val="000000"/>
        </w:rPr>
        <w:t>5  防止花期霜冻</w:t>
      </w:r>
    </w:p>
    <w:p>
      <w:pPr>
        <w:pStyle w:val="19"/>
        <w:numPr>
          <w:ilvl w:val="0"/>
          <w:numId w:val="0"/>
        </w:numPr>
        <w:spacing w:before="312" w:after="312"/>
        <w:rPr>
          <w:color w:val="000000"/>
        </w:rPr>
      </w:pPr>
      <w:r>
        <w:rPr>
          <w:rFonts w:hint="eastAsia"/>
          <w:color w:val="000000"/>
        </w:rPr>
        <w:t xml:space="preserve">5.1  增施土壤调理剂 </w:t>
      </w:r>
    </w:p>
    <w:p>
      <w:pPr>
        <w:pStyle w:val="14"/>
        <w:tabs>
          <w:tab w:val="center" w:pos="4201"/>
          <w:tab w:val="right" w:leader="dot" w:pos="9298"/>
        </w:tabs>
        <w:rPr>
          <w:rFonts w:hAnsi="Times New Roman" w:cs="Times New Roman"/>
        </w:rPr>
      </w:pPr>
      <w:r>
        <w:rPr>
          <w:rFonts w:hint="eastAsia" w:hAnsi="Times New Roman" w:cs="Times New Roman"/>
        </w:rPr>
        <w:t>花芽萌动期结合施肥増施土壤改良剂，每亩40～50kg。</w:t>
      </w:r>
    </w:p>
    <w:p>
      <w:pPr>
        <w:pStyle w:val="19"/>
        <w:numPr>
          <w:ilvl w:val="0"/>
          <w:numId w:val="0"/>
        </w:numPr>
        <w:spacing w:before="312" w:after="312"/>
        <w:rPr>
          <w:color w:val="000000"/>
        </w:rPr>
      </w:pPr>
      <w:r>
        <w:rPr>
          <w:rFonts w:hint="eastAsia"/>
          <w:color w:val="000000"/>
        </w:rPr>
        <w:t>5.2  树干涂白</w:t>
      </w:r>
    </w:p>
    <w:p>
      <w:pPr>
        <w:pStyle w:val="19"/>
        <w:numPr>
          <w:ilvl w:val="0"/>
          <w:numId w:val="0"/>
        </w:numPr>
        <w:spacing w:before="312" w:after="312"/>
        <w:rPr>
          <w:color w:val="000000"/>
        </w:rPr>
      </w:pPr>
      <w:r>
        <w:rPr>
          <w:rFonts w:hint="eastAsia"/>
          <w:color w:val="000000"/>
        </w:rPr>
        <w:t>5.2.1涂树干白的作用</w:t>
      </w:r>
    </w:p>
    <w:p>
      <w:pPr>
        <w:pStyle w:val="14"/>
        <w:tabs>
          <w:tab w:val="center" w:pos="4201"/>
          <w:tab w:val="right" w:leader="dot" w:pos="9298"/>
        </w:tabs>
        <w:rPr>
          <w:rFonts w:hAnsi="Times New Roman" w:cs="Times New Roman"/>
        </w:rPr>
      </w:pPr>
      <w:r>
        <w:rPr>
          <w:rFonts w:hint="eastAsia" w:hAnsi="Times New Roman" w:cs="Times New Roman"/>
        </w:rPr>
        <w:t>减少树干对热能的吸收，延迟萌发和开花3</w:t>
      </w:r>
      <w:r>
        <w:rPr>
          <w:rFonts w:hint="eastAsia"/>
        </w:rPr>
        <w:t>d</w:t>
      </w:r>
      <w:r>
        <w:rPr>
          <w:rFonts w:hint="eastAsia" w:hAnsi="Times New Roman" w:cs="Times New Roman"/>
        </w:rPr>
        <w:t>～5</w:t>
      </w:r>
      <w:r>
        <w:rPr>
          <w:rFonts w:hint="eastAsia"/>
        </w:rPr>
        <w:t>d</w:t>
      </w:r>
      <w:r>
        <w:rPr>
          <w:rFonts w:hint="eastAsia" w:hAnsi="Times New Roman" w:cs="Times New Roman"/>
        </w:rPr>
        <w:t>，还能有效防治日灼、病虫危害。</w:t>
      </w:r>
    </w:p>
    <w:p>
      <w:pPr>
        <w:pStyle w:val="19"/>
        <w:numPr>
          <w:ilvl w:val="0"/>
          <w:numId w:val="0"/>
        </w:numPr>
        <w:spacing w:before="312" w:after="312"/>
        <w:rPr>
          <w:color w:val="000000"/>
        </w:rPr>
      </w:pPr>
      <w:r>
        <w:rPr>
          <w:rFonts w:hint="eastAsia"/>
          <w:color w:val="000000"/>
        </w:rPr>
        <w:t>5.2.2涂树干白方法</w:t>
      </w:r>
    </w:p>
    <w:p>
      <w:pPr>
        <w:pStyle w:val="14"/>
        <w:tabs>
          <w:tab w:val="center" w:pos="4201"/>
          <w:tab w:val="right" w:leader="dot" w:pos="9298"/>
        </w:tabs>
        <w:rPr>
          <w:rFonts w:hAnsi="Times New Roman" w:cs="Times New Roman"/>
        </w:rPr>
      </w:pPr>
      <w:r>
        <w:rPr>
          <w:rFonts w:hint="eastAsia" w:hAnsi="Times New Roman" w:cs="Times New Roman"/>
        </w:rPr>
        <w:t>将树干涂白1m以上，下部主枝涂0.3m以上。结果大树涂前要刮除老翘皮，尤其是枝杈部位要重点涂抹。</w:t>
      </w:r>
    </w:p>
    <w:p>
      <w:pPr>
        <w:pStyle w:val="19"/>
        <w:numPr>
          <w:ilvl w:val="0"/>
          <w:numId w:val="0"/>
        </w:numPr>
        <w:spacing w:before="312" w:after="312"/>
        <w:rPr>
          <w:color w:val="000000"/>
        </w:rPr>
      </w:pPr>
      <w:r>
        <w:rPr>
          <w:rFonts w:hint="eastAsia"/>
          <w:color w:val="000000"/>
        </w:rPr>
        <w:t>5.2.3涂白剂配方</w:t>
      </w:r>
    </w:p>
    <w:p>
      <w:pPr>
        <w:pStyle w:val="14"/>
        <w:tabs>
          <w:tab w:val="center" w:pos="4201"/>
          <w:tab w:val="right" w:leader="dot" w:pos="9298"/>
        </w:tabs>
        <w:rPr>
          <w:rFonts w:hAnsi="Times New Roman" w:cs="Times New Roman"/>
        </w:rPr>
      </w:pPr>
      <w:r>
        <w:rPr>
          <w:rFonts w:hint="eastAsia" w:hAnsi="Times New Roman" w:cs="Times New Roman"/>
        </w:rPr>
        <w:t>水20份、生石灰10份、石硫合剂原液1份、食盐1份、食用油0.2份。配制时先分别用1/2的水化开生石灰和食盐，然后加入余下的水、石硫合剂、食用油搅拌均匀即可。</w:t>
      </w:r>
    </w:p>
    <w:p>
      <w:pPr>
        <w:pStyle w:val="19"/>
        <w:numPr>
          <w:ilvl w:val="0"/>
          <w:numId w:val="0"/>
        </w:numPr>
        <w:spacing w:before="312" w:after="312"/>
        <w:rPr>
          <w:color w:val="000000"/>
        </w:rPr>
      </w:pPr>
      <w:r>
        <w:rPr>
          <w:rFonts w:hint="eastAsia"/>
          <w:color w:val="000000"/>
        </w:rPr>
        <w:t>5.3  花前灌水、喷水</w:t>
      </w:r>
    </w:p>
    <w:p>
      <w:pPr>
        <w:pStyle w:val="14"/>
        <w:tabs>
          <w:tab w:val="center" w:pos="4201"/>
          <w:tab w:val="right" w:leader="dot" w:pos="9298"/>
        </w:tabs>
        <w:rPr>
          <w:rFonts w:hAnsi="Times New Roman" w:cs="Times New Roman"/>
        </w:rPr>
      </w:pPr>
      <w:r>
        <w:rPr>
          <w:rFonts w:hint="eastAsia" w:hAnsi="Times New Roman" w:cs="Times New Roman"/>
        </w:rPr>
        <w:t>开花前7～10天全园灌水，降低果园地温、气温，推迟果树开花3</w:t>
      </w:r>
      <w:r>
        <w:rPr>
          <w:rFonts w:hint="eastAsia"/>
        </w:rPr>
        <w:t xml:space="preserve"> d</w:t>
      </w:r>
      <w:r>
        <w:rPr>
          <w:rFonts w:hint="eastAsia" w:hAnsi="Times New Roman" w:cs="Times New Roman"/>
        </w:rPr>
        <w:t>左右，尽量避开低温天气。霜冻前向树上喷水，减轻霜冻的危害。</w:t>
      </w:r>
    </w:p>
    <w:p>
      <w:pPr>
        <w:pStyle w:val="19"/>
        <w:numPr>
          <w:ilvl w:val="0"/>
          <w:numId w:val="0"/>
        </w:numPr>
        <w:spacing w:before="312" w:after="312"/>
        <w:rPr>
          <w:color w:val="000000"/>
        </w:rPr>
      </w:pPr>
      <w:r>
        <w:rPr>
          <w:rFonts w:hint="eastAsia"/>
          <w:color w:val="000000"/>
        </w:rPr>
        <w:t>5.4  霜前果园熏烟</w:t>
      </w:r>
    </w:p>
    <w:p>
      <w:pPr>
        <w:pStyle w:val="14"/>
        <w:tabs>
          <w:tab w:val="center" w:pos="4201"/>
          <w:tab w:val="right" w:leader="dot" w:pos="9298"/>
        </w:tabs>
        <w:rPr>
          <w:rFonts w:hAnsi="Times New Roman" w:cs="Times New Roman"/>
        </w:rPr>
      </w:pPr>
      <w:r>
        <w:rPr>
          <w:rFonts w:hint="eastAsia" w:hAnsi="Times New Roman" w:cs="Times New Roman"/>
        </w:rPr>
        <w:t>遇有2℃以下气温预报时，要与当地防火办沟通做好熏烟防冻工作。选上风头在地边空地上每隔20m堆一堆熏烟材料。果园内放置温度计，气温达0℃以下时点火熏烟，不要引燃，以冒浓烟为好。浓烟随风飘入果园，提高果园气温2℃～3℃。凌晨5:00以后气温开始回升，可灭火停烟。</w:t>
      </w:r>
    </w:p>
    <w:p>
      <w:pPr>
        <w:pStyle w:val="19"/>
        <w:numPr>
          <w:ilvl w:val="0"/>
          <w:numId w:val="0"/>
        </w:numPr>
        <w:spacing w:before="312" w:after="312"/>
        <w:rPr>
          <w:color w:val="000000"/>
        </w:rPr>
      </w:pPr>
      <w:r>
        <w:rPr>
          <w:rFonts w:hint="eastAsia"/>
          <w:color w:val="000000"/>
        </w:rPr>
        <w:t>5.4  花期喷施防霜药剂</w:t>
      </w:r>
    </w:p>
    <w:p>
      <w:pPr>
        <w:pStyle w:val="14"/>
        <w:tabs>
          <w:tab w:val="center" w:pos="4201"/>
          <w:tab w:val="right" w:leader="dot" w:pos="9298"/>
        </w:tabs>
        <w:rPr>
          <w:rFonts w:hAnsi="Times New Roman" w:cs="Times New Roman"/>
        </w:rPr>
      </w:pPr>
      <w:r>
        <w:rPr>
          <w:rFonts w:hint="eastAsia" w:hAnsi="Times New Roman" w:cs="Times New Roman"/>
        </w:rPr>
        <w:t>苹果树花蕾期、盛花期各喷一次萃丽1000倍+叶佳美1500倍或200倍白糖+1000倍佳园硼，防霜药剂要用洁净清水配药，喷药要均匀、周到，使花正反面都着药。</w:t>
      </w:r>
    </w:p>
    <w:p>
      <w:pPr>
        <w:pStyle w:val="19"/>
        <w:numPr>
          <w:ilvl w:val="0"/>
          <w:numId w:val="0"/>
        </w:numPr>
        <w:spacing w:before="312" w:after="312"/>
        <w:rPr>
          <w:color w:val="000000"/>
        </w:rPr>
      </w:pPr>
      <w:r>
        <w:rPr>
          <w:rFonts w:hint="eastAsia"/>
          <w:color w:val="000000"/>
        </w:rPr>
        <w:t>5.5</w:t>
      </w:r>
      <w:r>
        <w:rPr>
          <w:color w:val="000000"/>
        </w:rPr>
        <w:t>安装防霜机吹风对流</w:t>
      </w:r>
    </w:p>
    <w:p>
      <w:pPr>
        <w:pStyle w:val="14"/>
        <w:tabs>
          <w:tab w:val="center" w:pos="4201"/>
          <w:tab w:val="right" w:leader="dot" w:pos="9298"/>
        </w:tabs>
        <w:rPr>
          <w:rFonts w:hAnsi="Times New Roman" w:cs="Times New Roman"/>
        </w:rPr>
      </w:pPr>
      <w:r>
        <w:rPr>
          <w:rFonts w:hAnsi="Times New Roman" w:cs="Times New Roman"/>
        </w:rPr>
        <w:t>易发生辐射霜冻的区域，</w:t>
      </w:r>
      <w:r>
        <w:rPr>
          <w:rFonts w:hint="eastAsia" w:hAnsi="Times New Roman" w:cs="Times New Roman"/>
        </w:rPr>
        <w:t>每20亩</w:t>
      </w:r>
      <w:r>
        <w:rPr>
          <w:rFonts w:hAnsi="Times New Roman" w:cs="Times New Roman"/>
        </w:rPr>
        <w:t>果园上空安装</w:t>
      </w:r>
      <w:r>
        <w:rPr>
          <w:rFonts w:hint="eastAsia" w:hAnsi="Times New Roman" w:cs="Times New Roman"/>
        </w:rPr>
        <w:t>1台</w:t>
      </w:r>
      <w:r>
        <w:rPr>
          <w:rFonts w:hAnsi="Times New Roman" w:cs="Times New Roman"/>
        </w:rPr>
        <w:t>大功率鼓风机（防霜机），霜冻来临时开启，搅动空气，增强空气流通，吹散果园凝集的冷空气，预防霜冻。</w:t>
      </w:r>
    </w:p>
    <w:p>
      <w:pPr>
        <w:pStyle w:val="19"/>
        <w:numPr>
          <w:ilvl w:val="0"/>
          <w:numId w:val="0"/>
        </w:numPr>
        <w:spacing w:before="312" w:after="312"/>
        <w:rPr>
          <w:color w:val="000000"/>
        </w:rPr>
      </w:pPr>
      <w:r>
        <w:rPr>
          <w:rFonts w:hint="eastAsia"/>
          <w:color w:val="000000"/>
        </w:rPr>
        <w:t>6  提高坐果率</w:t>
      </w:r>
    </w:p>
    <w:p>
      <w:pPr>
        <w:pStyle w:val="19"/>
        <w:numPr>
          <w:ilvl w:val="0"/>
          <w:numId w:val="0"/>
        </w:numPr>
        <w:spacing w:before="312" w:after="312"/>
        <w:rPr>
          <w:color w:val="000000"/>
        </w:rPr>
      </w:pPr>
      <w:r>
        <w:rPr>
          <w:rFonts w:hint="eastAsia"/>
          <w:color w:val="000000"/>
        </w:rPr>
        <w:t>6.1  果园放蜂</w:t>
      </w:r>
    </w:p>
    <w:p>
      <w:pPr>
        <w:pStyle w:val="19"/>
        <w:numPr>
          <w:ilvl w:val="0"/>
          <w:numId w:val="0"/>
        </w:numPr>
        <w:spacing w:before="312" w:after="312"/>
        <w:rPr>
          <w:color w:val="000000"/>
        </w:rPr>
      </w:pPr>
      <w:r>
        <w:rPr>
          <w:rFonts w:hint="eastAsia"/>
          <w:color w:val="000000"/>
        </w:rPr>
        <w:t>6.1.1放置蜜蜂</w:t>
      </w:r>
    </w:p>
    <w:p>
      <w:pPr>
        <w:pStyle w:val="14"/>
        <w:tabs>
          <w:tab w:val="center" w:pos="4201"/>
          <w:tab w:val="right" w:leader="dot" w:pos="9298"/>
        </w:tabs>
        <w:rPr>
          <w:rFonts w:hAnsi="Times New Roman" w:cs="Times New Roman"/>
        </w:rPr>
      </w:pPr>
      <w:r>
        <w:rPr>
          <w:rFonts w:hint="eastAsia" w:hAnsi="Times New Roman" w:cs="Times New Roman"/>
        </w:rPr>
        <w:t>每10亩苹果园放蜜蜂1箱～2箱，蜂群间距350m～400m，平均每株树8头～10头蜂。</w:t>
      </w:r>
    </w:p>
    <w:p>
      <w:pPr>
        <w:pStyle w:val="19"/>
        <w:numPr>
          <w:ilvl w:val="0"/>
          <w:numId w:val="0"/>
        </w:numPr>
        <w:spacing w:before="312" w:after="312"/>
        <w:rPr>
          <w:color w:val="000000"/>
        </w:rPr>
      </w:pPr>
      <w:r>
        <w:rPr>
          <w:rFonts w:hint="eastAsia"/>
          <w:color w:val="000000"/>
        </w:rPr>
        <w:t>6.1.2果园释放角额壁蜂</w:t>
      </w:r>
    </w:p>
    <w:p>
      <w:pPr>
        <w:pStyle w:val="14"/>
        <w:tabs>
          <w:tab w:val="center" w:pos="4201"/>
          <w:tab w:val="right" w:leader="dot" w:pos="9298"/>
        </w:tabs>
        <w:rPr>
          <w:rFonts w:hAnsi="Times New Roman" w:cs="Times New Roman"/>
        </w:rPr>
      </w:pPr>
      <w:r>
        <w:rPr>
          <w:rFonts w:hint="eastAsia" w:hAnsi="Times New Roman" w:cs="Times New Roman"/>
        </w:rPr>
        <w:t>选用30㎝×40㎝×50㎝的纸箱，一面开口，作为巢箱，安放在避风向阳、开阔无遮蔽处，用木桩架起巢箱，下部距地面60㎝，箱口以向东或南为好，上面架好防雨遮阴棚。纸箱下木桩涂上废机油以防蚁害。巢管50支扎成一捆，每个纸箱内放5～10捆，巢管要放平，与箱口方向一致。蜂巢间隔距离可为50m～60m，每个蜂巢放500头蜂茧。于初花期的傍晚释放角额壁蜂。</w:t>
      </w:r>
    </w:p>
    <w:p>
      <w:pPr>
        <w:pStyle w:val="19"/>
        <w:numPr>
          <w:ilvl w:val="0"/>
          <w:numId w:val="0"/>
        </w:numPr>
        <w:spacing w:before="312" w:after="312"/>
        <w:rPr>
          <w:color w:val="000000"/>
        </w:rPr>
      </w:pPr>
      <w:r>
        <w:rPr>
          <w:rFonts w:hint="eastAsia"/>
          <w:color w:val="000000"/>
        </w:rPr>
        <w:t>6.2  人工授粉</w:t>
      </w:r>
    </w:p>
    <w:p>
      <w:pPr>
        <w:pStyle w:val="19"/>
        <w:numPr>
          <w:ilvl w:val="0"/>
          <w:numId w:val="0"/>
        </w:numPr>
        <w:spacing w:before="312" w:after="312"/>
        <w:rPr>
          <w:color w:val="000000"/>
        </w:rPr>
      </w:pPr>
      <w:r>
        <w:rPr>
          <w:rFonts w:hint="eastAsia"/>
          <w:color w:val="000000"/>
        </w:rPr>
        <w:t>6.2.1  花粉采集</w:t>
      </w:r>
    </w:p>
    <w:p>
      <w:pPr>
        <w:pStyle w:val="14"/>
        <w:tabs>
          <w:tab w:val="center" w:pos="4201"/>
          <w:tab w:val="right" w:leader="dot" w:pos="9298"/>
        </w:tabs>
        <w:rPr>
          <w:rFonts w:hAnsi="Times New Roman" w:cs="Times New Roman"/>
        </w:rPr>
      </w:pPr>
      <w:r>
        <w:rPr>
          <w:rFonts w:hint="eastAsia" w:hAnsi="Times New Roman" w:cs="Times New Roman"/>
        </w:rPr>
        <w:t>主栽品种开花前，从适宜的授粉品种上，采集含苞待放的铃铛花，拿到室内两手各持1花，将两花磨擦，使花药脱落。花药拨下后，捡去花丝、花瓣等杂物，在室内阴干，室内温度保持在20℃～25℃之间，将采集的花药在纸上摊成一薄层，放在桌上或木板架上，并搅动几次，使其加速散粉，1昼夜即可散出黄色花粉。天气晴朗无风，可摊放在室外晾干，不可曝晒。</w:t>
      </w:r>
    </w:p>
    <w:p>
      <w:pPr>
        <w:pStyle w:val="19"/>
        <w:numPr>
          <w:ilvl w:val="0"/>
          <w:numId w:val="0"/>
        </w:numPr>
        <w:spacing w:before="312" w:after="312"/>
        <w:rPr>
          <w:color w:val="000000"/>
        </w:rPr>
      </w:pPr>
      <w:r>
        <w:rPr>
          <w:rFonts w:hint="eastAsia"/>
          <w:color w:val="000000"/>
        </w:rPr>
        <w:t>6.2.2  采取点授法授粉</w:t>
      </w:r>
    </w:p>
    <w:p>
      <w:pPr>
        <w:pStyle w:val="14"/>
        <w:tabs>
          <w:tab w:val="center" w:pos="4201"/>
          <w:tab w:val="right" w:leader="dot" w:pos="9298"/>
        </w:tabs>
        <w:rPr>
          <w:rFonts w:hAnsi="Times New Roman" w:cs="Times New Roman"/>
        </w:rPr>
      </w:pPr>
      <w:r>
        <w:rPr>
          <w:rFonts w:hint="eastAsia" w:hAnsi="Times New Roman" w:cs="Times New Roman"/>
        </w:rPr>
        <w:t>将干燥的未过箩的带药花粉加入3倍左右的细滑石粉或细淀粉等作填充物，混合均匀后使用，随用随混合。用旧报纸作授粉器，将报纸卷成纸棒，一头磨出毛绒，以便蘸粉。混合后的花粉装入小瓶内，用授粉器蘸取花粉，点于应该授粉花朵的柱头上，蘸1次可点花5朵～7朵。</w:t>
      </w:r>
    </w:p>
    <w:p>
      <w:pPr>
        <w:pStyle w:val="19"/>
        <w:numPr>
          <w:ilvl w:val="0"/>
          <w:numId w:val="0"/>
        </w:numPr>
        <w:spacing w:before="312" w:after="312"/>
        <w:rPr>
          <w:color w:val="000000"/>
        </w:rPr>
      </w:pPr>
      <w:r>
        <w:rPr>
          <w:rFonts w:hint="eastAsia"/>
          <w:color w:val="000000"/>
        </w:rPr>
        <w:t>6.2.3  喷粉器喷粉法授粉</w:t>
      </w:r>
    </w:p>
    <w:p>
      <w:pPr>
        <w:pStyle w:val="14"/>
        <w:tabs>
          <w:tab w:val="center" w:pos="4201"/>
          <w:tab w:val="right" w:leader="dot" w:pos="9298"/>
        </w:tabs>
        <w:rPr>
          <w:rFonts w:hAnsi="Times New Roman" w:cs="Times New Roman"/>
        </w:rPr>
      </w:pPr>
      <w:r>
        <w:rPr>
          <w:rFonts w:hint="eastAsia" w:hAnsi="Times New Roman" w:cs="Times New Roman"/>
        </w:rPr>
        <w:t>将100倍的花粉(填充物为滑石粉)放在电动喷粉器中，围绕树体均匀喷布。冠径2.5m～3m的树喷布两次，每株用花粉0.18g。</w:t>
      </w:r>
    </w:p>
    <w:p>
      <w:pPr>
        <w:pStyle w:val="19"/>
        <w:numPr>
          <w:ilvl w:val="0"/>
          <w:numId w:val="0"/>
        </w:numPr>
        <w:spacing w:before="312" w:after="312"/>
        <w:rPr>
          <w:color w:val="000000"/>
        </w:rPr>
      </w:pPr>
      <w:r>
        <w:rPr>
          <w:rFonts w:hint="eastAsia"/>
          <w:color w:val="000000"/>
        </w:rPr>
        <w:t>6.2.4  纱布袋振动法授粉</w:t>
      </w:r>
    </w:p>
    <w:p>
      <w:pPr>
        <w:pStyle w:val="14"/>
        <w:tabs>
          <w:tab w:val="center" w:pos="4201"/>
          <w:tab w:val="right" w:leader="dot" w:pos="9298"/>
        </w:tabs>
        <w:rPr>
          <w:rFonts w:hAnsi="Times New Roman" w:cs="Times New Roman"/>
        </w:rPr>
      </w:pPr>
      <w:r>
        <w:rPr>
          <w:rFonts w:hint="eastAsia" w:hAnsi="Times New Roman" w:cs="Times New Roman"/>
        </w:rPr>
        <w:t>将带有填充物的花粉放在2层～3层纱布袋中，用绳绑口，并绑</w:t>
      </w:r>
      <w:bookmarkStart w:id="2" w:name="_GoBack"/>
      <w:bookmarkEnd w:id="2"/>
      <w:r>
        <w:rPr>
          <w:rFonts w:hint="eastAsia" w:hAnsi="Times New Roman" w:cs="Times New Roman"/>
        </w:rPr>
        <w:t>在长竿上，高举到树冠或树膛内，轻轻敲打长竿，将花粉由纱布袋中振出飞散进行授粉。</w:t>
      </w:r>
    </w:p>
    <w:p>
      <w:pPr>
        <w:pStyle w:val="19"/>
        <w:numPr>
          <w:ilvl w:val="0"/>
          <w:numId w:val="0"/>
        </w:numPr>
        <w:spacing w:before="312" w:after="312"/>
        <w:rPr>
          <w:color w:val="000000"/>
        </w:rPr>
      </w:pPr>
      <w:r>
        <w:rPr>
          <w:rFonts w:hint="eastAsia"/>
          <w:color w:val="000000"/>
        </w:rPr>
        <w:t>6.3  叶面喷肥</w:t>
      </w:r>
    </w:p>
    <w:p>
      <w:pPr>
        <w:pStyle w:val="14"/>
        <w:tabs>
          <w:tab w:val="center" w:pos="4201"/>
          <w:tab w:val="right" w:leader="dot" w:pos="9298"/>
        </w:tabs>
        <w:rPr>
          <w:rFonts w:hAnsi="Times New Roman" w:cs="Times New Roman"/>
        </w:rPr>
      </w:pPr>
      <w:r>
        <w:rPr>
          <w:rFonts w:hint="eastAsia" w:hAnsi="Times New Roman" w:cs="Times New Roman"/>
        </w:rPr>
        <w:t>开花前或落花后喷布200倍～350倍的尿素。花期喷硼酸或硼砂的喷施的浓度200～250倍。</w:t>
      </w:r>
    </w:p>
    <w:p>
      <w:pPr>
        <w:pStyle w:val="19"/>
        <w:numPr>
          <w:ilvl w:val="0"/>
          <w:numId w:val="0"/>
        </w:numPr>
        <w:spacing w:before="312" w:after="312"/>
        <w:rPr>
          <w:color w:val="000000"/>
        </w:rPr>
      </w:pPr>
      <w:r>
        <w:rPr>
          <w:rFonts w:hint="eastAsia"/>
          <w:color w:val="000000"/>
        </w:rPr>
        <w:t>6.4  主干双道环割</w:t>
      </w:r>
    </w:p>
    <w:p>
      <w:pPr>
        <w:pStyle w:val="14"/>
        <w:tabs>
          <w:tab w:val="center" w:pos="4201"/>
          <w:tab w:val="right" w:leader="dot" w:pos="9298"/>
        </w:tabs>
        <w:rPr>
          <w:rFonts w:hAnsi="Times New Roman" w:cs="Times New Roman"/>
        </w:rPr>
      </w:pPr>
      <w:r>
        <w:rPr>
          <w:rFonts w:hint="eastAsia" w:hAnsi="Times New Roman" w:cs="Times New Roman"/>
        </w:rPr>
        <w:t>乔砧苹果幼旺树在盛花期至落花后5</w:t>
      </w:r>
      <w:r>
        <w:rPr>
          <w:rFonts w:hint="eastAsia"/>
        </w:rPr>
        <w:t>d</w:t>
      </w:r>
      <w:r>
        <w:rPr>
          <w:rFonts w:hint="eastAsia" w:hAnsi="Times New Roman" w:cs="Times New Roman"/>
        </w:rPr>
        <w:t>内进行，采用锋利快刀环割主干一圈，深达木质部即可，间隔7</w:t>
      </w:r>
      <w:r>
        <w:rPr>
          <w:rFonts w:hint="eastAsia"/>
        </w:rPr>
        <w:t>d</w:t>
      </w:r>
      <w:r>
        <w:rPr>
          <w:rFonts w:hint="eastAsia" w:hAnsi="Times New Roman" w:cs="Times New Roman"/>
        </w:rPr>
        <w:t>～10</w:t>
      </w:r>
      <w:r>
        <w:rPr>
          <w:rFonts w:hint="eastAsia"/>
        </w:rPr>
        <w:t>d</w:t>
      </w:r>
      <w:r>
        <w:rPr>
          <w:rFonts w:hint="eastAsia" w:hAnsi="Times New Roman" w:cs="Times New Roman"/>
        </w:rPr>
        <w:t>再环割第二圈，双道间隔10㎝。</w:t>
      </w:r>
    </w:p>
    <w:p>
      <w:pPr>
        <w:pStyle w:val="19"/>
        <w:numPr>
          <w:ilvl w:val="0"/>
          <w:numId w:val="0"/>
        </w:numPr>
        <w:spacing w:before="312" w:after="312"/>
        <w:rPr>
          <w:color w:val="000000"/>
        </w:rPr>
      </w:pPr>
      <w:r>
        <w:rPr>
          <w:rFonts w:hint="eastAsia"/>
          <w:color w:val="000000"/>
        </w:rPr>
        <w:t>7  改善树体营养状况</w:t>
      </w:r>
    </w:p>
    <w:p>
      <w:pPr>
        <w:pStyle w:val="19"/>
        <w:numPr>
          <w:ilvl w:val="0"/>
          <w:numId w:val="0"/>
        </w:numPr>
        <w:spacing w:before="312" w:after="312"/>
        <w:rPr>
          <w:rFonts w:ascii="宋体" w:eastAsia="宋体"/>
        </w:rPr>
      </w:pPr>
      <w:r>
        <w:rPr>
          <w:rFonts w:hint="eastAsia"/>
          <w:color w:val="000000"/>
        </w:rPr>
        <w:t xml:space="preserve">  </w:t>
      </w:r>
      <w:r>
        <w:rPr>
          <w:rFonts w:hint="eastAsia" w:ascii="宋体" w:eastAsia="宋体"/>
        </w:rPr>
        <w:t>秋季増施氮肥、保护叶片、合理负载、适期采收等都可以提高树体的储藏营养水平，提高第二年坐果率。树体储藏营养水平低、秋季施氮肥不足的果园，早春要抓紧施用速效氮肥。</w:t>
      </w:r>
    </w:p>
    <w:p>
      <w:pPr>
        <w:pStyle w:val="19"/>
        <w:numPr>
          <w:ilvl w:val="0"/>
          <w:numId w:val="0"/>
        </w:numPr>
        <w:spacing w:before="312" w:after="312"/>
        <w:rPr>
          <w:color w:val="000000"/>
        </w:rPr>
      </w:pPr>
      <w:r>
        <w:rPr>
          <w:rFonts w:hint="eastAsia"/>
          <w:color w:val="000000"/>
        </w:rPr>
        <w:t>8  病虫害防控</w:t>
      </w:r>
    </w:p>
    <w:p>
      <w:pPr>
        <w:pStyle w:val="14"/>
        <w:bidi w:val="0"/>
      </w:pPr>
      <w:r>
        <w:rPr>
          <w:rFonts w:hint="eastAsia"/>
        </w:rPr>
        <w:t>按照“预防为主、综合防治”的植保方针，主要病虫害及防控方法按NY/T 2384 中的规定执行。</w:t>
      </w:r>
    </w:p>
    <w:p>
      <w:pPr>
        <w:pStyle w:val="19"/>
        <w:numPr>
          <w:ilvl w:val="0"/>
          <w:numId w:val="0"/>
        </w:numPr>
        <w:spacing w:before="312" w:after="312"/>
        <w:rPr>
          <w:color w:val="000000"/>
        </w:rPr>
      </w:pPr>
      <w:r>
        <w:rPr>
          <w:rFonts w:hint="eastAsia"/>
          <w:color w:val="000000"/>
        </w:rPr>
        <w:t>9  疏花序与定果</w:t>
      </w:r>
    </w:p>
    <w:p>
      <w:pPr>
        <w:pStyle w:val="19"/>
        <w:numPr>
          <w:ilvl w:val="0"/>
          <w:numId w:val="0"/>
        </w:numPr>
        <w:spacing w:before="312" w:after="312"/>
        <w:rPr>
          <w:color w:val="000000"/>
        </w:rPr>
      </w:pPr>
      <w:r>
        <w:rPr>
          <w:rFonts w:hint="eastAsia"/>
          <w:color w:val="000000"/>
        </w:rPr>
        <w:t>9.1  先疏花序后定果</w:t>
      </w:r>
    </w:p>
    <w:p>
      <w:pPr>
        <w:pStyle w:val="19"/>
        <w:numPr>
          <w:ilvl w:val="0"/>
          <w:numId w:val="0"/>
        </w:numPr>
        <w:spacing w:before="312" w:after="312"/>
        <w:rPr>
          <w:color w:val="000000"/>
        </w:rPr>
      </w:pPr>
      <w:r>
        <w:rPr>
          <w:rFonts w:hint="eastAsia" w:ascii="宋体" w:eastAsia="宋体"/>
        </w:rPr>
        <w:t>采取从花序分离到开花前，按留果标准要求，选留壮枝花序，把其余的花序全部去掉，坐果后再定果。</w:t>
      </w:r>
    </w:p>
    <w:p>
      <w:pPr>
        <w:pStyle w:val="19"/>
        <w:numPr>
          <w:ilvl w:val="0"/>
          <w:numId w:val="0"/>
        </w:numPr>
        <w:spacing w:before="312" w:after="312"/>
        <w:rPr>
          <w:color w:val="000000"/>
        </w:rPr>
      </w:pPr>
      <w:bookmarkStart w:id="1" w:name="_Toc84634300"/>
      <w:r>
        <w:rPr>
          <w:rFonts w:hint="eastAsia"/>
          <w:color w:val="000000"/>
        </w:rPr>
        <w:t>9.2  疏果技术</w:t>
      </w:r>
      <w:bookmarkEnd w:id="1"/>
    </w:p>
    <w:p>
      <w:pPr>
        <w:pStyle w:val="19"/>
        <w:numPr>
          <w:ilvl w:val="0"/>
          <w:numId w:val="0"/>
        </w:numPr>
        <w:spacing w:before="312" w:after="312"/>
        <w:rPr>
          <w:color w:val="000000"/>
        </w:rPr>
      </w:pPr>
      <w:r>
        <w:rPr>
          <w:rFonts w:hint="eastAsia"/>
          <w:color w:val="000000"/>
        </w:rPr>
        <w:t>9.2.1  疏果时期</w:t>
      </w:r>
    </w:p>
    <w:p>
      <w:pPr>
        <w:pStyle w:val="14"/>
        <w:bidi w:val="0"/>
      </w:pPr>
      <w:r>
        <w:rPr>
          <w:rFonts w:hint="eastAsia"/>
        </w:rPr>
        <w:t>疏果分两次进行。在子房膨大时即落花后15 d进行第一次疏果叫“间果”；在生理落果以后，落花后30 d，进行第二次疏果叫“定果”。这段时间疏果后留下空果台的副梢，在营养条件较好的情况下，有些品种当年还能形成花芽。如疏果过晚，不但消耗营养，而且影响幼果发育。</w:t>
      </w:r>
    </w:p>
    <w:p>
      <w:pPr>
        <w:pStyle w:val="19"/>
        <w:numPr>
          <w:ilvl w:val="0"/>
          <w:numId w:val="0"/>
        </w:numPr>
        <w:spacing w:before="312" w:after="312"/>
        <w:rPr>
          <w:color w:val="000000"/>
        </w:rPr>
      </w:pPr>
      <w:r>
        <w:rPr>
          <w:rFonts w:hint="eastAsia"/>
          <w:color w:val="000000"/>
        </w:rPr>
        <w:t>9.2.2  疏果方法</w:t>
      </w:r>
    </w:p>
    <w:p>
      <w:pPr>
        <w:pStyle w:val="19"/>
        <w:numPr>
          <w:ilvl w:val="0"/>
          <w:numId w:val="0"/>
        </w:numPr>
        <w:spacing w:before="312" w:after="312"/>
        <w:ind w:firstLine="420" w:firstLineChars="200"/>
        <w:rPr>
          <w:rFonts w:hint="eastAsia"/>
          <w:lang w:val="en-US" w:eastAsia="zh-CN"/>
        </w:rPr>
      </w:pPr>
      <w:r>
        <w:rPr>
          <w:rFonts w:hint="eastAsia" w:ascii="宋体" w:eastAsia="宋体"/>
        </w:rPr>
        <w:t>间果主要是将疏花时多留在花序上的幼果疏掉。定果时应首先疏除过密、有病虫、机械损伤和畸形瘦小的果，然后再根据留果量疏除多余的果。</w:t>
      </w:r>
    </w:p>
    <w:p>
      <w:pPr>
        <w:pStyle w:val="42"/>
        <w:numPr>
          <w:ilvl w:val="2"/>
          <w:numId w:val="0"/>
        </w:numPr>
        <w:bidi w:val="0"/>
        <w:jc w:val="center"/>
        <w:rPr>
          <w:color w:val="000000"/>
          <w:sz w:val="18"/>
        </w:rPr>
      </w:pPr>
      <w:r>
        <w:rPr>
          <w:color w:val="000000"/>
          <w:sz w:val="18"/>
        </w:rPr>
        <w:t>_________________________</w:t>
      </w:r>
    </w:p>
    <w:p>
      <w:pPr>
        <w:pStyle w:val="19"/>
        <w:numPr>
          <w:ilvl w:val="0"/>
          <w:numId w:val="0"/>
        </w:numPr>
        <w:spacing w:before="312" w:after="312"/>
        <w:rPr>
          <w:color w:val="000000"/>
        </w:rPr>
      </w:pPr>
    </w:p>
    <w:sectPr>
      <w:pgSz w:w="11906" w:h="16838"/>
      <w:pgMar w:top="1440" w:right="1274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??_GB2312">
    <w:altName w:val="AR PL UKai C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 New">
    <w:altName w:val="DejaVu Sans"/>
    <w:panose1 w:val="02070309020205020404"/>
    <w:charset w:val="00"/>
    <w:family w:val="modern"/>
    <w:pitch w:val="default"/>
    <w:sig w:usb0="00000000" w:usb1="00000000" w:usb2="00000009" w:usb3="00000000" w:csb0="000001FF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mbria Math">
    <w:altName w:val="DejaVu Math TeX Gyr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 PL UKai CN">
    <w:panose1 w:val="02000503000000000000"/>
    <w:charset w:val="86"/>
    <w:family w:val="auto"/>
    <w:pitch w:val="default"/>
    <w:sig w:usb0="A00002FF" w:usb1="3ACFFDFF" w:usb2="00000036" w:usb3="00000000" w:csb0="2016009F" w:csb1="DFD7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C91163"/>
    <w:multiLevelType w:val="multilevel"/>
    <w:tmpl w:val="1FC91163"/>
    <w:lvl w:ilvl="0" w:tentative="0">
      <w:start w:val="1"/>
      <w:numFmt w:val="decimal"/>
      <w:pStyle w:val="19"/>
      <w:suff w:val="nothing"/>
      <w:lvlText w:val="%1　"/>
      <w:lvlJc w:val="left"/>
      <w:rPr>
        <w:rFonts w:hint="eastAsia" w:ascii="黑体" w:hAnsi="Times New Roman" w:eastAsia="黑体" w:cs="Times New Roman"/>
        <w:b w:val="0"/>
        <w:i w:val="0"/>
        <w:sz w:val="21"/>
        <w:szCs w:val="21"/>
      </w:rPr>
    </w:lvl>
    <w:lvl w:ilvl="1" w:tentative="0">
      <w:start w:val="1"/>
      <w:numFmt w:val="decimal"/>
      <w:pStyle w:val="44"/>
      <w:suff w:val="nothing"/>
      <w:lvlText w:val="%1.%2　"/>
      <w:lvlJc w:val="left"/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pStyle w:val="43"/>
      <w:suff w:val="nothing"/>
      <w:lvlText w:val="%1.%2.%3　"/>
      <w:lvlJc w:val="left"/>
      <w:rPr>
        <w:rFonts w:hint="eastAsia" w:ascii="黑体" w:hAnsi="Times New Roman" w:eastAsia="黑体" w:cs="Times New Roman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rPr>
        <w:rFonts w:hint="eastAsia" w:ascii="黑体" w:hAnsi="Times New Roman" w:eastAsia="黑体" w:cs="Times New Roman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rPr>
        <w:rFonts w:hint="eastAsia" w:ascii="黑体" w:hAnsi="Times New Roman" w:eastAsia="黑体" w:cs="Times New Roman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rPr>
        <w:rFonts w:hint="eastAsia" w:ascii="黑体" w:hAnsi="Times New Roman" w:eastAsia="黑体" w:cs="Times New Roman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rPr>
        <w:rFonts w:hint="eastAsia" w:ascii="黑体" w:hAnsi="Times New Roman" w:eastAsia="黑体" w:cs="Times New Roman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 w:cs="Times New Roman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2NiOTI3MDk0MDNhNmNiMjA4YzVmYjIyZGQwNzNjYzMifQ=="/>
  </w:docVars>
  <w:rsids>
    <w:rsidRoot w:val="00BE74AF"/>
    <w:rsid w:val="000A0E83"/>
    <w:rsid w:val="000E4BE6"/>
    <w:rsid w:val="001B59D4"/>
    <w:rsid w:val="00285B59"/>
    <w:rsid w:val="002D38A1"/>
    <w:rsid w:val="00303775"/>
    <w:rsid w:val="00410E3C"/>
    <w:rsid w:val="00415070"/>
    <w:rsid w:val="005D18C6"/>
    <w:rsid w:val="005F68B5"/>
    <w:rsid w:val="0067271F"/>
    <w:rsid w:val="006C576B"/>
    <w:rsid w:val="00707CE5"/>
    <w:rsid w:val="00761E0A"/>
    <w:rsid w:val="00870440"/>
    <w:rsid w:val="00AA200A"/>
    <w:rsid w:val="00BE74AF"/>
    <w:rsid w:val="00CA6E86"/>
    <w:rsid w:val="00E6214C"/>
    <w:rsid w:val="00E93C3B"/>
    <w:rsid w:val="051641C0"/>
    <w:rsid w:val="098177F8"/>
    <w:rsid w:val="09E71E6C"/>
    <w:rsid w:val="0CA442FD"/>
    <w:rsid w:val="0CBC6A1B"/>
    <w:rsid w:val="10111A97"/>
    <w:rsid w:val="12D24945"/>
    <w:rsid w:val="248202EA"/>
    <w:rsid w:val="250E3850"/>
    <w:rsid w:val="29763FF1"/>
    <w:rsid w:val="2AAE2BC7"/>
    <w:rsid w:val="2F3D30A5"/>
    <w:rsid w:val="30263DCB"/>
    <w:rsid w:val="319F4CE1"/>
    <w:rsid w:val="324C5B19"/>
    <w:rsid w:val="360B4A7C"/>
    <w:rsid w:val="371A610F"/>
    <w:rsid w:val="37AC0959"/>
    <w:rsid w:val="3BFB31CE"/>
    <w:rsid w:val="3C6A6966"/>
    <w:rsid w:val="436209BC"/>
    <w:rsid w:val="43937DB7"/>
    <w:rsid w:val="4A0D10A8"/>
    <w:rsid w:val="50D5400C"/>
    <w:rsid w:val="58027B1C"/>
    <w:rsid w:val="586C2E8B"/>
    <w:rsid w:val="60D416B5"/>
    <w:rsid w:val="6BD54B60"/>
    <w:rsid w:val="72E67B93"/>
    <w:rsid w:val="754F6327"/>
    <w:rsid w:val="78FB4C58"/>
    <w:rsid w:val="7BFF6FE8"/>
    <w:rsid w:val="7FAB21C3"/>
    <w:rsid w:val="A30AFAE4"/>
    <w:rsid w:val="B87D01FD"/>
    <w:rsid w:val="DFFE5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link w:val="13"/>
    <w:qFormat/>
    <w:uiPriority w:val="99"/>
    <w:pPr>
      <w:keepNext/>
      <w:keepLines/>
      <w:spacing w:before="260" w:after="260" w:line="415" w:lineRule="auto"/>
      <w:outlineLvl w:val="2"/>
    </w:pPr>
    <w:rPr>
      <w:rFonts w:ascii="Times New Roman" w:hAnsi="Times New Roman" w:eastAsia="宋体" w:cs="Times New Roman"/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1"/>
    <w:qFormat/>
    <w:uiPriority w:val="0"/>
    <w:pPr>
      <w:autoSpaceDE w:val="0"/>
      <w:autoSpaceDN w:val="0"/>
      <w:adjustRightInd w:val="0"/>
      <w:jc w:val="left"/>
    </w:pPr>
    <w:rPr>
      <w:rFonts w:ascii="??_GB2312" w:hAnsi="Calibri" w:eastAsia="Times New Roman"/>
      <w:kern w:val="0"/>
      <w:sz w:val="24"/>
    </w:rPr>
  </w:style>
  <w:style w:type="paragraph" w:styleId="4">
    <w:name w:val="Normal Indent"/>
    <w:basedOn w:val="1"/>
    <w:unhideWhenUsed/>
    <w:qFormat/>
    <w:uiPriority w:val="99"/>
    <w:pPr>
      <w:ind w:firstLine="420" w:firstLineChars="200"/>
    </w:pPr>
    <w:rPr>
      <w:rFonts w:ascii="Calibri" w:hAnsi="Calibri" w:eastAsia="宋体" w:cs="Times New Roman"/>
    </w:rPr>
  </w:style>
  <w:style w:type="paragraph" w:styleId="5">
    <w:name w:val="Plain Text"/>
    <w:basedOn w:val="1"/>
    <w:qFormat/>
    <w:uiPriority w:val="0"/>
    <w:rPr>
      <w:rFonts w:ascii="宋体" w:hAnsi="Courier New" w:cs="Courier New"/>
    </w:rPr>
  </w:style>
  <w:style w:type="paragraph" w:styleId="6">
    <w:name w:val="footer"/>
    <w:basedOn w:val="1"/>
    <w:link w:val="4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3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Subtitle"/>
    <w:basedOn w:val="1"/>
    <w:next w:val="1"/>
    <w:link w:val="16"/>
    <w:qFormat/>
    <w:uiPriority w:val="99"/>
    <w:pPr>
      <w:spacing w:before="60" w:after="60" w:line="312" w:lineRule="auto"/>
      <w:jc w:val="left"/>
      <w:outlineLvl w:val="1"/>
    </w:pPr>
    <w:rPr>
      <w:rFonts w:ascii="Cambria" w:hAnsi="Cambria" w:eastAsia="宋体" w:cs="宋体"/>
      <w:b/>
      <w:bCs/>
      <w:kern w:val="28"/>
      <w:sz w:val="28"/>
      <w:szCs w:val="28"/>
    </w:rPr>
  </w:style>
  <w:style w:type="character" w:styleId="11">
    <w:name w:val="annotation reference"/>
    <w:semiHidden/>
    <w:qFormat/>
    <w:uiPriority w:val="99"/>
    <w:rPr>
      <w:rFonts w:cs="Times New Roman"/>
      <w:sz w:val="21"/>
      <w:szCs w:val="21"/>
    </w:rPr>
  </w:style>
  <w:style w:type="paragraph" w:customStyle="1" w:styleId="12">
    <w:name w:val="正文1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customStyle="1" w:styleId="13">
    <w:name w:val="标题 3 Char"/>
    <w:basedOn w:val="10"/>
    <w:link w:val="3"/>
    <w:qFormat/>
    <w:uiPriority w:val="99"/>
    <w:rPr>
      <w:rFonts w:ascii="Times New Roman" w:hAnsi="Times New Roman" w:eastAsia="宋体" w:cs="Times New Roman"/>
      <w:b/>
      <w:bCs/>
      <w:sz w:val="32"/>
      <w:szCs w:val="32"/>
    </w:rPr>
  </w:style>
  <w:style w:type="paragraph" w:customStyle="1" w:styleId="14">
    <w:name w:val="段"/>
    <w:basedOn w:val="1"/>
    <w:link w:val="41"/>
    <w:qFormat/>
    <w:uiPriority w:val="0"/>
    <w:pPr>
      <w:widowControl/>
      <w:autoSpaceDE w:val="0"/>
      <w:autoSpaceDN w:val="0"/>
      <w:ind w:firstLine="420" w:firstLineChars="200"/>
    </w:pPr>
    <w:rPr>
      <w:rFonts w:ascii="宋体" w:hAnsi="宋体" w:eastAsia="宋体" w:cs="宋体"/>
      <w:kern w:val="0"/>
      <w:szCs w:val="21"/>
    </w:rPr>
  </w:style>
  <w:style w:type="paragraph" w:customStyle="1" w:styleId="15">
    <w:name w:val="目次、标准名称标题"/>
    <w:basedOn w:val="1"/>
    <w:next w:val="14"/>
    <w:qFormat/>
    <w:uiPriority w:val="0"/>
    <w:pPr>
      <w:keepNext/>
      <w:pageBreakBefore/>
      <w:widowControl/>
      <w:shd w:val="clear" w:color="auto" w:fill="FFFFFF"/>
      <w:spacing w:before="640" w:after="560" w:line="460" w:lineRule="exact"/>
      <w:jc w:val="center"/>
      <w:outlineLvl w:val="0"/>
    </w:pPr>
    <w:rPr>
      <w:rFonts w:ascii="黑体" w:hAnsi="黑体" w:eastAsia="黑体" w:cs="宋体"/>
      <w:kern w:val="0"/>
      <w:sz w:val="32"/>
      <w:szCs w:val="32"/>
    </w:rPr>
  </w:style>
  <w:style w:type="character" w:customStyle="1" w:styleId="16">
    <w:name w:val="副标题 Char"/>
    <w:basedOn w:val="10"/>
    <w:link w:val="8"/>
    <w:qFormat/>
    <w:uiPriority w:val="99"/>
    <w:rPr>
      <w:rFonts w:ascii="Cambria" w:hAnsi="Cambria" w:eastAsia="宋体" w:cs="宋体"/>
      <w:b/>
      <w:bCs/>
      <w:kern w:val="28"/>
      <w:sz w:val="28"/>
      <w:szCs w:val="28"/>
    </w:rPr>
  </w:style>
  <w:style w:type="character" w:customStyle="1" w:styleId="17">
    <w:name w:val="15"/>
    <w:basedOn w:val="10"/>
    <w:qFormat/>
    <w:uiPriority w:val="0"/>
    <w:rPr>
      <w:rFonts w:hint="default" w:ascii="Times New Roman" w:hAnsi="Times New Roman" w:cs="Times New Roman"/>
      <w:color w:val="0000FF"/>
      <w:spacing w:val="0"/>
      <w:u w:val="single"/>
    </w:rPr>
  </w:style>
  <w:style w:type="paragraph" w:customStyle="1" w:styleId="18">
    <w:name w:val="前言、引言标题"/>
    <w:next w:val="14"/>
    <w:qFormat/>
    <w:uiPriority w:val="99"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19">
    <w:name w:val="章标题"/>
    <w:next w:val="14"/>
    <w:qFormat/>
    <w:uiPriority w:val="0"/>
    <w:pPr>
      <w:numPr>
        <w:ilvl w:val="0"/>
        <w:numId w:val="1"/>
      </w:numPr>
      <w:spacing w:beforeLines="100" w:afterLines="10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20">
    <w:name w:val="其他标准标志"/>
    <w:basedOn w:val="21"/>
    <w:qFormat/>
    <w:uiPriority w:val="99"/>
    <w:pPr>
      <w:framePr w:w="6101" w:vAnchor="page" w:hAnchor="page" w:x="4673" w:y="942"/>
    </w:pPr>
    <w:rPr>
      <w:w w:val="130"/>
    </w:rPr>
  </w:style>
  <w:style w:type="paragraph" w:customStyle="1" w:styleId="21">
    <w:name w:val="标准标志"/>
    <w:next w:val="1"/>
    <w:qFormat/>
    <w:uiPriority w:val="99"/>
    <w:pPr>
      <w:framePr w:w="2546" w:h="1389" w:hRule="exact" w:hSpace="181" w:vSpace="181" w:wrap="around" w:vAnchor="margin" w:hAnchor="margin" w:x="6522" w:y="398" w:anchorLock="1"/>
      <w:shd w:val="solid" w:color="FFFFFF" w:fill="FFFFFF"/>
      <w:spacing w:line="240" w:lineRule="atLeast"/>
      <w:jc w:val="right"/>
    </w:pPr>
    <w:rPr>
      <w:rFonts w:ascii="Times New Roman" w:hAnsi="Times New Roman" w:eastAsia="宋体" w:cs="Times New Roman"/>
      <w:b/>
      <w:w w:val="170"/>
      <w:sz w:val="96"/>
      <w:szCs w:val="96"/>
      <w:lang w:val="en-US" w:eastAsia="zh-CN" w:bidi="ar-SA"/>
    </w:rPr>
  </w:style>
  <w:style w:type="paragraph" w:customStyle="1" w:styleId="22">
    <w:name w:val="其他标准称谓"/>
    <w:next w:val="1"/>
    <w:qFormat/>
    <w:uiPriority w:val="99"/>
    <w:pPr>
      <w:framePr w:hSpace="181" w:vSpace="181" w:wrap="around" w:vAnchor="page" w:hAnchor="page" w:x="1419" w:y="2286" w:anchorLock="1"/>
      <w:spacing w:line="240" w:lineRule="atLeast"/>
      <w:jc w:val="distribute"/>
    </w:pPr>
    <w:rPr>
      <w:rFonts w:ascii="黑体" w:hAnsi="宋体" w:eastAsia="黑体" w:cs="Times New Roman"/>
      <w:spacing w:val="-40"/>
      <w:sz w:val="48"/>
      <w:szCs w:val="52"/>
      <w:lang w:val="en-US" w:eastAsia="zh-CN" w:bidi="ar-SA"/>
    </w:rPr>
  </w:style>
  <w:style w:type="paragraph" w:customStyle="1" w:styleId="23">
    <w:name w:val="封面标准号2"/>
    <w:qFormat/>
    <w:uiPriority w:val="99"/>
    <w:pPr>
      <w:framePr w:w="9140" w:h="1242" w:hRule="exact" w:hSpace="284" w:wrap="around" w:vAnchor="page" w:hAnchor="page" w:x="1645" w:y="2910" w:anchorLock="1"/>
      <w:spacing w:before="357" w:line="280" w:lineRule="exact"/>
      <w:jc w:val="right"/>
    </w:pPr>
    <w:rPr>
      <w:rFonts w:ascii="黑体" w:hAnsi="Times New Roman" w:eastAsia="黑体" w:cs="Times New Roman"/>
      <w:sz w:val="28"/>
      <w:szCs w:val="28"/>
      <w:lang w:val="en-US" w:eastAsia="zh-CN" w:bidi="ar-SA"/>
    </w:rPr>
  </w:style>
  <w:style w:type="paragraph" w:customStyle="1" w:styleId="24">
    <w:name w:val="封面标准代替信息"/>
    <w:qFormat/>
    <w:uiPriority w:val="99"/>
    <w:pPr>
      <w:framePr w:w="9140" w:h="1242" w:hRule="exact" w:hSpace="284" w:wrap="around" w:vAnchor="page" w:hAnchor="page" w:x="1645" w:y="2910" w:anchorLock="1"/>
      <w:spacing w:before="57" w:line="280" w:lineRule="exact"/>
      <w:jc w:val="right"/>
    </w:pPr>
    <w:rPr>
      <w:rFonts w:ascii="宋体" w:hAnsi="Times New Roman" w:eastAsia="宋体" w:cs="Times New Roman"/>
      <w:sz w:val="21"/>
      <w:szCs w:val="21"/>
      <w:lang w:val="en-US" w:eastAsia="zh-CN" w:bidi="ar-SA"/>
    </w:rPr>
  </w:style>
  <w:style w:type="paragraph" w:customStyle="1" w:styleId="25">
    <w:name w:val="封面标准名称"/>
    <w:qFormat/>
    <w:uiPriority w:val="99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customStyle="1" w:styleId="26">
    <w:name w:val="封面标准英文名称"/>
    <w:basedOn w:val="25"/>
    <w:qFormat/>
    <w:uiPriority w:val="99"/>
    <w:pPr>
      <w:framePr/>
      <w:spacing w:before="370" w:line="400" w:lineRule="exact"/>
    </w:pPr>
    <w:rPr>
      <w:rFonts w:ascii="Times New Roman"/>
      <w:sz w:val="28"/>
      <w:szCs w:val="28"/>
    </w:rPr>
  </w:style>
  <w:style w:type="paragraph" w:customStyle="1" w:styleId="27">
    <w:name w:val="封面一致性程度标识"/>
    <w:basedOn w:val="26"/>
    <w:qFormat/>
    <w:uiPriority w:val="99"/>
    <w:pPr>
      <w:framePr/>
      <w:spacing w:before="440"/>
    </w:pPr>
    <w:rPr>
      <w:rFonts w:ascii="宋体" w:eastAsia="宋体"/>
    </w:rPr>
  </w:style>
  <w:style w:type="paragraph" w:customStyle="1" w:styleId="28">
    <w:name w:val="封面标准文稿类别"/>
    <w:basedOn w:val="27"/>
    <w:qFormat/>
    <w:uiPriority w:val="99"/>
    <w:pPr>
      <w:framePr/>
      <w:spacing w:after="160" w:line="240" w:lineRule="auto"/>
    </w:pPr>
    <w:rPr>
      <w:sz w:val="24"/>
    </w:rPr>
  </w:style>
  <w:style w:type="paragraph" w:customStyle="1" w:styleId="29">
    <w:name w:val="封面标准文稿编辑信息"/>
    <w:basedOn w:val="28"/>
    <w:qFormat/>
    <w:uiPriority w:val="99"/>
    <w:pPr>
      <w:framePr/>
      <w:spacing w:before="180" w:line="180" w:lineRule="exact"/>
    </w:pPr>
    <w:rPr>
      <w:sz w:val="21"/>
    </w:rPr>
  </w:style>
  <w:style w:type="paragraph" w:customStyle="1" w:styleId="30">
    <w:name w:val="其他发布日期"/>
    <w:basedOn w:val="31"/>
    <w:qFormat/>
    <w:uiPriority w:val="99"/>
    <w:pPr>
      <w:framePr w:vAnchor="page" w:hAnchor="text" w:x="1419"/>
    </w:pPr>
  </w:style>
  <w:style w:type="paragraph" w:customStyle="1" w:styleId="31">
    <w:name w:val="发布日期"/>
    <w:qFormat/>
    <w:uiPriority w:val="99"/>
    <w:pPr>
      <w:framePr w:w="3997" w:h="471" w:hRule="exact" w:vSpace="181" w:wrap="around" w:vAnchor="margin" w:hAnchor="page" w:x="7089" w:y="14097" w:anchorLock="1"/>
    </w:pPr>
    <w:rPr>
      <w:rFonts w:ascii="Times New Roman" w:hAnsi="Times New Roman" w:eastAsia="黑体" w:cs="Times New Roman"/>
      <w:sz w:val="28"/>
      <w:lang w:val="en-US" w:eastAsia="zh-CN" w:bidi="ar-SA"/>
    </w:rPr>
  </w:style>
  <w:style w:type="paragraph" w:customStyle="1" w:styleId="32">
    <w:name w:val="其他实施日期"/>
    <w:basedOn w:val="33"/>
    <w:qFormat/>
    <w:uiPriority w:val="99"/>
    <w:pPr>
      <w:framePr/>
    </w:pPr>
  </w:style>
  <w:style w:type="paragraph" w:customStyle="1" w:styleId="33">
    <w:name w:val="实施日期"/>
    <w:basedOn w:val="31"/>
    <w:qFormat/>
    <w:uiPriority w:val="99"/>
    <w:pPr>
      <w:framePr w:vAnchor="page" w:hAnchor="text"/>
      <w:jc w:val="right"/>
    </w:pPr>
  </w:style>
  <w:style w:type="paragraph" w:customStyle="1" w:styleId="34">
    <w:name w:val="其他发布部门"/>
    <w:basedOn w:val="35"/>
    <w:qFormat/>
    <w:uiPriority w:val="99"/>
    <w:pPr>
      <w:framePr w:y="15310"/>
      <w:spacing w:line="240" w:lineRule="atLeast"/>
    </w:pPr>
    <w:rPr>
      <w:rFonts w:ascii="黑体" w:eastAsia="黑体"/>
      <w:b w:val="0"/>
    </w:rPr>
  </w:style>
  <w:style w:type="paragraph" w:customStyle="1" w:styleId="35">
    <w:name w:val="发布部门"/>
    <w:next w:val="14"/>
    <w:qFormat/>
    <w:uiPriority w:val="99"/>
    <w:pPr>
      <w:framePr w:w="7938" w:h="1134" w:hRule="exact" w:hSpace="125" w:vSpace="181" w:wrap="around" w:vAnchor="page" w:hAnchor="page" w:x="2150" w:y="14630" w:anchorLock="1"/>
      <w:jc w:val="center"/>
    </w:pPr>
    <w:rPr>
      <w:rFonts w:ascii="宋体" w:hAnsi="Times New Roman" w:eastAsia="宋体" w:cs="Times New Roman"/>
      <w:b/>
      <w:spacing w:val="20"/>
      <w:w w:val="135"/>
      <w:sz w:val="28"/>
      <w:lang w:val="en-US" w:eastAsia="zh-CN" w:bidi="ar-SA"/>
    </w:rPr>
  </w:style>
  <w:style w:type="character" w:customStyle="1" w:styleId="36">
    <w:name w:val="发布"/>
    <w:qFormat/>
    <w:uiPriority w:val="99"/>
    <w:rPr>
      <w:rFonts w:ascii="黑体" w:eastAsia="黑体" w:cs="Times New Roman"/>
      <w:spacing w:val="85"/>
      <w:w w:val="100"/>
      <w:position w:val="3"/>
      <w:sz w:val="28"/>
      <w:szCs w:val="28"/>
    </w:rPr>
  </w:style>
  <w:style w:type="paragraph" w:customStyle="1" w:styleId="37">
    <w:name w:val="标准书眉_奇数页"/>
    <w:next w:val="1"/>
    <w:qFormat/>
    <w:uiPriority w:val="99"/>
    <w:pPr>
      <w:tabs>
        <w:tab w:val="center" w:pos="4154"/>
        <w:tab w:val="right" w:pos="8306"/>
      </w:tabs>
      <w:spacing w:after="220"/>
      <w:jc w:val="right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38">
    <w:name w:val="标准书脚_奇数页"/>
    <w:qFormat/>
    <w:uiPriority w:val="99"/>
    <w:pPr>
      <w:spacing w:before="120"/>
      <w:ind w:right="198"/>
      <w:jc w:val="right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character" w:customStyle="1" w:styleId="39">
    <w:name w:val="页眉 Char"/>
    <w:basedOn w:val="10"/>
    <w:link w:val="7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40">
    <w:name w:val="页脚 Char"/>
    <w:basedOn w:val="10"/>
    <w:link w:val="6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41">
    <w:name w:val="段 Char"/>
    <w:link w:val="14"/>
    <w:qFormat/>
    <w:locked/>
    <w:uiPriority w:val="0"/>
    <w:rPr>
      <w:rFonts w:ascii="宋体" w:hAnsi="宋体" w:cs="宋体"/>
      <w:sz w:val="21"/>
      <w:szCs w:val="21"/>
    </w:rPr>
  </w:style>
  <w:style w:type="paragraph" w:customStyle="1" w:styleId="42">
    <w:name w:val="二级无"/>
    <w:basedOn w:val="43"/>
    <w:qFormat/>
    <w:uiPriority w:val="99"/>
    <w:pPr>
      <w:spacing w:beforeLines="0" w:afterLines="0"/>
    </w:pPr>
    <w:rPr>
      <w:rFonts w:ascii="宋体" w:eastAsia="宋体"/>
    </w:rPr>
  </w:style>
  <w:style w:type="paragraph" w:customStyle="1" w:styleId="43">
    <w:name w:val="二级条标题"/>
    <w:basedOn w:val="44"/>
    <w:next w:val="14"/>
    <w:qFormat/>
    <w:uiPriority w:val="99"/>
    <w:pPr>
      <w:numPr>
        <w:ilvl w:val="2"/>
      </w:numPr>
      <w:spacing w:before="50" w:after="50"/>
      <w:outlineLvl w:val="3"/>
    </w:pPr>
  </w:style>
  <w:style w:type="paragraph" w:customStyle="1" w:styleId="44">
    <w:name w:val="一级条标题"/>
    <w:next w:val="14"/>
    <w:qFormat/>
    <w:uiPriority w:val="0"/>
    <w:pPr>
      <w:numPr>
        <w:ilvl w:val="1"/>
        <w:numId w:val="1"/>
      </w:numPr>
      <w:spacing w:beforeLines="50" w:afterLines="50"/>
      <w:outlineLvl w:val="2"/>
    </w:pPr>
    <w:rPr>
      <w:rFonts w:ascii="黑体" w:hAnsi="Times New Roman" w:eastAsia="黑体" w:cs="Times New Roman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2"/>
    <customShpInfo spid="_x0000_s1033"/>
    <customShpInfo spid="_x0000_s1034"/>
    <customShpInfo spid="_x0000_s103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CN</Company>
  <Pages>1</Pages>
  <Words>425</Words>
  <Characters>2429</Characters>
  <Lines>20</Lines>
  <Paragraphs>5</Paragraphs>
  <TotalTime>1</TotalTime>
  <ScaleCrop>false</ScaleCrop>
  <LinksUpToDate>false</LinksUpToDate>
  <CharactersWithSpaces>2849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2023-01-06T17:40:00Z</dcterms:created>
  <dc:creator>Administrator</dc:creator>
  <cp:lastModifiedBy>admin1</cp:lastModifiedBy>
  <dcterms:modified xsi:type="dcterms:W3CDTF">2024-03-21T11:28:34Z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A04BFBC57FA64F5AB169FBD984AA6FFB</vt:lpwstr>
  </property>
</Properties>
</file>