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rPr>
          <w:color w:val="auto"/>
        </w:rPr>
      </w:pPr>
      <w:r>
        <w:rPr>
          <w:rFonts w:hint="eastAsia"/>
          <w:color w:val="auto"/>
        </w:rPr>
        <w:t>ICS 6</w:t>
      </w:r>
      <w:r>
        <w:rPr>
          <w:rFonts w:hint="eastAsia"/>
          <w:color w:val="auto"/>
          <w:lang w:val="en-US" w:eastAsia="zh-CN"/>
        </w:rPr>
        <w:t>5</w:t>
      </w:r>
      <w:r>
        <w:rPr>
          <w:rFonts w:hint="eastAsia"/>
          <w:color w:val="auto"/>
        </w:rPr>
        <w:t>.0</w:t>
      </w:r>
      <w:r>
        <w:rPr>
          <w:rFonts w:hint="eastAsia"/>
          <w:color w:val="auto"/>
          <w:lang w:val="en-US" w:eastAsia="zh-CN"/>
        </w:rPr>
        <w:t>2</w:t>
      </w:r>
      <w:r>
        <w:rPr>
          <w:rFonts w:hint="eastAsia"/>
          <w:color w:val="auto"/>
        </w:rPr>
        <w:t>0</w:t>
      </w:r>
      <w:r>
        <w:rPr>
          <w:rFonts w:hint="eastAsia"/>
          <w:color w:val="auto"/>
          <w:lang w:val="en-US" w:eastAsia="zh-CN"/>
        </w:rPr>
        <w:t>.20</w:t>
      </w:r>
      <w:r>
        <w:rPr>
          <w:color w:val="auto"/>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auto"/>
        </w:rPr>
        <w:instrText xml:space="preserve">ADDIN CNKISM.UserStyle</w:instrText>
      </w:r>
      <w:r>
        <w:rPr>
          <w:color w:val="auto"/>
        </w:rPr>
        <w:fldChar w:fldCharType="end"/>
      </w:r>
    </w:p>
    <w:p>
      <w:pPr>
        <w:pStyle w:val="142"/>
        <w:rPr>
          <w:rFonts w:hint="default" w:eastAsia="黑体"/>
          <w:color w:val="auto"/>
          <w:lang w:val="en-US" w:eastAsia="zh-CN"/>
        </w:rPr>
      </w:pPr>
      <w:r>
        <w:rPr>
          <w:rFonts w:hint="eastAsia"/>
          <w:color w:val="auto"/>
        </w:rPr>
        <w:t xml:space="preserve">CCS </w:t>
      </w:r>
      <w:r>
        <w:rPr>
          <w:rFonts w:hint="eastAsia"/>
          <w:color w:val="auto"/>
          <w:lang w:val="en-US" w:eastAsia="zh-CN"/>
        </w:rPr>
        <w:t>B</w:t>
      </w:r>
      <w:r>
        <w:rPr>
          <w:rFonts w:hint="eastAsia"/>
          <w:color w:val="auto"/>
        </w:rPr>
        <w:t xml:space="preserve"> </w:t>
      </w:r>
      <w:r>
        <w:rPr>
          <w:rFonts w:hint="eastAsia"/>
          <w:color w:val="auto"/>
          <w:lang w:val="en-US" w:eastAsia="zh-CN"/>
        </w:rPr>
        <w:t>05</w:t>
      </w:r>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2"/>
              <w:rPr>
                <w:color w:val="auto"/>
              </w:rPr>
            </w:pPr>
            <w:r>
              <w:rPr>
                <w:color w:val="auto"/>
              </w:rP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auto"/>
              </w:rPr>
              <w:fldChar w:fldCharType="begin">
                <w:ffData>
                  <w:name w:val="BAH"/>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0"/>
          </w:p>
        </w:tc>
      </w:tr>
    </w:tbl>
    <w:p>
      <w:pPr>
        <w:pStyle w:val="128"/>
        <w:rPr>
          <w:color w:val="auto"/>
        </w:rPr>
      </w:pPr>
      <w:r>
        <w:rPr>
          <w:color w:val="auto"/>
        </w:rPr>
        <w:t>DB1308</w:t>
      </w:r>
    </w:p>
    <w:p>
      <w:pPr>
        <w:pStyle w:val="129"/>
        <w:rPr>
          <w:color w:val="auto"/>
        </w:rPr>
      </w:pPr>
      <w:r>
        <w:rPr>
          <w:rFonts w:hint="eastAsia"/>
          <w:color w:val="auto"/>
        </w:rPr>
        <w:t>承德市地方标准</w:t>
      </w:r>
    </w:p>
    <w:p>
      <w:pPr>
        <w:pStyle w:val="66"/>
        <w:rPr>
          <w:rFonts w:hint="default" w:eastAsia="黑体"/>
          <w:color w:val="auto"/>
          <w:lang w:val="en-US" w:eastAsia="zh-CN"/>
        </w:rPr>
      </w:pPr>
      <w:r>
        <w:rPr>
          <w:color w:val="auto"/>
        </w:rPr>
        <w:t>DB1308/T</w:t>
      </w:r>
      <w:r>
        <w:rPr>
          <w:rFonts w:hint="eastAsia"/>
          <w:color w:val="auto"/>
        </w:rPr>
        <w:t xml:space="preserve"> </w:t>
      </w:r>
      <w:r>
        <w:rPr>
          <w:rFonts w:hint="eastAsia"/>
          <w:color w:val="auto"/>
          <w:lang w:val="en-US" w:eastAsia="zh-CN"/>
        </w:rPr>
        <w:t>***</w:t>
      </w:r>
      <w:r>
        <w:rPr>
          <w:rFonts w:hint="eastAsia"/>
          <w:color w:val="auto"/>
        </w:rPr>
        <w:t>—</w:t>
      </w:r>
      <w:r>
        <w:rPr>
          <w:rFonts w:hint="eastAsia"/>
          <w:color w:val="auto"/>
          <w:lang w:val="en-US" w:eastAsia="zh-CN"/>
        </w:rPr>
        <w:t>2024</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5"/>
              <w:rPr>
                <w:color w:val="auto"/>
              </w:rPr>
            </w:pPr>
            <w:bookmarkStart w:id="1" w:name="DT"/>
            <w:r>
              <w:rPr>
                <w:color w:val="auto"/>
              </w:rP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auto"/>
              </w:rPr>
              <w:fldChar w:fldCharType="begin">
                <w:ffData>
                  <w:name w:val="DT"/>
                  <w:enabled/>
                  <w:calcOnExit w:val="0"/>
                  <w:textInput/>
                </w:ffData>
              </w:fldChar>
            </w:r>
            <w:r>
              <w:rPr>
                <w:color w:val="auto"/>
              </w:rPr>
              <w:instrText xml:space="preserve"> FORMTEXT </w:instrText>
            </w:r>
            <w:r>
              <w:rPr>
                <w:color w:val="auto"/>
              </w:rPr>
              <w:fldChar w:fldCharType="separate"/>
            </w:r>
            <w:r>
              <w:rPr>
                <w:color w:val="auto"/>
              </w:rPr>
              <w:t>     </w:t>
            </w:r>
            <w:r>
              <w:rPr>
                <w:color w:val="auto"/>
              </w:rPr>
              <w:fldChar w:fldCharType="end"/>
            </w:r>
            <w:bookmarkEnd w:id="1"/>
          </w:p>
        </w:tc>
      </w:tr>
    </w:tbl>
    <w:p>
      <w:pPr>
        <w:pStyle w:val="66"/>
        <w:rPr>
          <w:color w:val="auto"/>
        </w:rPr>
      </w:pPr>
    </w:p>
    <w:p>
      <w:pPr>
        <w:pStyle w:val="66"/>
        <w:rPr>
          <w:color w:val="auto"/>
        </w:rPr>
      </w:pPr>
    </w:p>
    <w:p>
      <w:pPr>
        <w:pStyle w:val="97"/>
        <w:rPr>
          <w:color w:val="auto"/>
          <w:szCs w:val="52"/>
        </w:rPr>
      </w:pPr>
      <w:r>
        <w:rPr>
          <w:rFonts w:hint="eastAsia" w:cs="Times New Roman"/>
          <w:lang w:val="en-US" w:eastAsia="zh-CN"/>
        </w:rPr>
        <w:t>北柴胡生产技术规程</w:t>
      </w:r>
    </w:p>
    <w:p>
      <w:pPr>
        <w:pStyle w:val="97"/>
        <w:rPr>
          <w:color w:val="auto"/>
          <w:szCs w:val="52"/>
        </w:rPr>
      </w:pPr>
    </w:p>
    <w:p>
      <w:pPr>
        <w:pStyle w:val="98"/>
        <w:tabs>
          <w:tab w:val="left" w:pos="3396"/>
        </w:tabs>
        <w:jc w:val="left"/>
        <w:rPr>
          <w:rFonts w:hint="eastAsia" w:eastAsia="黑体"/>
          <w:color w:val="auto"/>
          <w:lang w:eastAsia="zh-CN"/>
        </w:rPr>
      </w:pPr>
      <w:r>
        <w:rPr>
          <w:rFonts w:hint="eastAsia"/>
          <w:color w:val="auto"/>
        </w:rPr>
        <w:tab/>
      </w:r>
      <w:r>
        <w:rPr>
          <w:rFonts w:hint="eastAsia"/>
          <w:color w:val="auto"/>
          <w:lang w:val="en-US" w:eastAsia="zh-CN"/>
        </w:rPr>
        <w:t xml:space="preserve">  </w:t>
      </w:r>
      <w:r>
        <w:rPr>
          <w:rFonts w:hint="eastAsia"/>
          <w:color w:val="auto"/>
          <w:lang w:eastAsia="zh-CN"/>
        </w:rPr>
        <w:t>（征求意见稿）</w:t>
      </w: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0"/>
              <w:rPr>
                <w:color w:val="auto"/>
              </w:rPr>
            </w:pPr>
            <w:r>
              <w:rPr>
                <w:color w:val="auto"/>
              </w:rP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w:rPr>
                <w:color w:val="auto"/>
              </w:rP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1"/>
              <w:jc w:val="both"/>
              <w:rPr>
                <w:color w:val="auto"/>
              </w:rPr>
            </w:pPr>
          </w:p>
        </w:tc>
      </w:tr>
    </w:tbl>
    <w:p>
      <w:pPr>
        <w:pStyle w:val="149"/>
        <w:framePr w:hAnchor="page" w:x="1486" w:y="14101"/>
        <w:rPr>
          <w:color w:val="auto"/>
        </w:rPr>
      </w:pPr>
      <w:r>
        <w:rPr>
          <w:rFonts w:hint="eastAsia" w:ascii="黑体"/>
          <w:color w:val="auto"/>
          <w:lang w:val="en-US" w:eastAsia="zh-CN"/>
        </w:rPr>
        <w:t>2024</w:t>
      </w:r>
      <w:r>
        <w:rPr>
          <w:rFonts w:ascii="黑体"/>
          <w:color w:val="auto"/>
        </w:rPr>
        <w:t>-</w:t>
      </w:r>
      <w:r>
        <w:rPr>
          <w:rFonts w:hint="eastAsia" w:ascii="黑体"/>
          <w:color w:val="auto"/>
          <w:lang w:val="en-US" w:eastAsia="zh-CN"/>
        </w:rPr>
        <w:t>**</w:t>
      </w:r>
      <w:r>
        <w:rPr>
          <w:rFonts w:ascii="黑体"/>
          <w:color w:val="auto"/>
        </w:rPr>
        <w:t>-</w:t>
      </w:r>
      <w:r>
        <w:rPr>
          <w:rFonts w:hint="eastAsia" w:ascii="黑体"/>
          <w:color w:val="auto"/>
          <w:lang w:val="en-US" w:eastAsia="zh-CN"/>
        </w:rPr>
        <w:t>**</w:t>
      </w:r>
      <w:r>
        <w:rPr>
          <w:rFonts w:hint="eastAsia"/>
          <w:color w:val="auto"/>
        </w:rPr>
        <w:t>发布</w:t>
      </w:r>
      <w:r>
        <w:rPr>
          <w:color w:val="auto"/>
        </w:rP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50"/>
        <w:framePr w:hAnchor="page" w:x="7126" w:y="14101"/>
        <w:rPr>
          <w:color w:val="auto"/>
        </w:rPr>
      </w:pPr>
      <w:r>
        <w:rPr>
          <w:rFonts w:hint="eastAsia" w:ascii="黑体"/>
          <w:color w:val="auto"/>
          <w:lang w:val="en-US" w:eastAsia="zh-CN"/>
        </w:rPr>
        <w:t>2024</w:t>
      </w:r>
      <w:r>
        <w:rPr>
          <w:rFonts w:ascii="黑体"/>
          <w:color w:val="auto"/>
        </w:rPr>
        <w:t>-</w:t>
      </w:r>
      <w:r>
        <w:rPr>
          <w:rFonts w:hint="eastAsia" w:ascii="黑体"/>
          <w:color w:val="auto"/>
          <w:lang w:val="en-US" w:eastAsia="zh-CN"/>
        </w:rPr>
        <w:t>**</w:t>
      </w:r>
      <w:r>
        <w:rPr>
          <w:rFonts w:ascii="黑体"/>
          <w:color w:val="auto"/>
        </w:rPr>
        <w:t>-</w:t>
      </w:r>
      <w:r>
        <w:rPr>
          <w:rFonts w:hint="eastAsia" w:ascii="黑体"/>
          <w:color w:val="auto"/>
          <w:lang w:val="en-US" w:eastAsia="zh-CN"/>
        </w:rPr>
        <w:t>**</w:t>
      </w:r>
      <w:r>
        <w:rPr>
          <w:rFonts w:hint="eastAsia"/>
          <w:color w:val="auto"/>
        </w:rPr>
        <w:t>实施</w:t>
      </w:r>
    </w:p>
    <w:p>
      <w:pPr>
        <w:pStyle w:val="130"/>
        <w:rPr>
          <w:color w:val="auto"/>
        </w:rPr>
      </w:pPr>
      <w:bookmarkStart w:id="2" w:name="fm"/>
      <w:r>
        <w:rPr>
          <w:color w:val="auto"/>
        </w:rPr>
        <w:fldChar w:fldCharType="begin">
          <w:ffData>
            <w:name w:val="fm"/>
            <w:enabled/>
            <w:calcOnExit w:val="0"/>
            <w:textInput/>
          </w:ffData>
        </w:fldChar>
      </w:r>
      <w:r>
        <w:rPr>
          <w:color w:val="auto"/>
        </w:rPr>
        <w:instrText xml:space="preserve"> FORMTEXT </w:instrText>
      </w:r>
      <w:r>
        <w:rPr>
          <w:color w:val="auto"/>
        </w:rPr>
        <w:fldChar w:fldCharType="separate"/>
      </w:r>
      <w:r>
        <w:rPr>
          <w:rFonts w:hint="eastAsia"/>
          <w:color w:val="auto"/>
        </w:rPr>
        <w:t>承德市市场监督管理局</w:t>
      </w:r>
      <w:r>
        <w:rPr>
          <w:color w:val="auto"/>
        </w:rPr>
        <w:fldChar w:fldCharType="end"/>
      </w:r>
      <w:bookmarkEnd w:id="2"/>
      <w:r>
        <w:rPr>
          <w:rFonts w:ascii="Cambria Math" w:hAnsi="Cambria Math" w:cs="Cambria Math"/>
          <w:color w:val="auto"/>
        </w:rPr>
        <w:t>   </w:t>
      </w:r>
      <w:r>
        <w:rPr>
          <w:rStyle w:val="92"/>
          <w:rFonts w:hint="eastAsia"/>
          <w:color w:val="auto"/>
        </w:rPr>
        <w:t>发布</w:t>
      </w:r>
    </w:p>
    <w:p>
      <w:pPr>
        <w:pStyle w:val="26"/>
        <w:rPr>
          <w:color w:val="auto"/>
        </w:rPr>
        <w:sectPr>
          <w:pgSz w:w="11906" w:h="16838"/>
          <w:pgMar w:top="567" w:right="850" w:bottom="1134" w:left="1418" w:header="0" w:footer="0" w:gutter="0"/>
          <w:pgNumType w:start="1"/>
          <w:cols w:space="425" w:num="1"/>
          <w:docGrid w:type="lines" w:linePitch="312" w:charSpace="0"/>
        </w:sectPr>
      </w:pPr>
      <w:r>
        <w:rPr>
          <w:color w:val="auto"/>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31"/>
        <w:rPr>
          <w:color w:val="auto"/>
        </w:rPr>
      </w:pPr>
      <w:r>
        <w:rPr>
          <w:rFonts w:hint="eastAsia"/>
          <w:color w:val="auto"/>
        </w:rPr>
        <w:t>前</w:t>
      </w:r>
      <w:r>
        <w:rPr>
          <w:rFonts w:ascii="Cambria Math" w:hAnsi="Cambria Math" w:cs="Cambria Math"/>
          <w:color w:val="auto"/>
        </w:rPr>
        <w:t>  </w:t>
      </w:r>
      <w:r>
        <w:rPr>
          <w:rFonts w:hint="eastAsia"/>
          <w:color w:val="auto"/>
        </w:rPr>
        <w:t>言</w:t>
      </w:r>
    </w:p>
    <w:p>
      <w:pPr>
        <w:pStyle w:val="26"/>
        <w:rPr>
          <w:rFonts w:hAnsi="宋体"/>
          <w:color w:val="auto"/>
          <w:szCs w:val="21"/>
        </w:rPr>
      </w:pPr>
      <w:r>
        <w:rPr>
          <w:rFonts w:hint="eastAsia" w:hAnsi="宋体"/>
          <w:color w:val="auto"/>
        </w:rPr>
        <w:t>本文件按照</w:t>
      </w:r>
      <w:r>
        <w:rPr>
          <w:rFonts w:hAnsi="宋体"/>
          <w:color w:val="auto"/>
        </w:rPr>
        <w:t xml:space="preserve"> GB/T 1.1-20</w:t>
      </w:r>
      <w:r>
        <w:rPr>
          <w:rFonts w:hint="eastAsia" w:hAnsi="宋体"/>
          <w:color w:val="auto"/>
        </w:rPr>
        <w:t>20</w:t>
      </w:r>
      <w:r>
        <w:rPr>
          <w:rFonts w:hint="eastAsia"/>
          <w:color w:val="auto"/>
        </w:rPr>
        <w:t>《标准化工作导则  第1部分：标准化文件的结构和起草规则》的规定起草</w:t>
      </w:r>
      <w:r>
        <w:rPr>
          <w:rFonts w:hint="eastAsia" w:hAnsi="宋体"/>
          <w:color w:val="auto"/>
        </w:rPr>
        <w:t>。</w:t>
      </w:r>
    </w:p>
    <w:p>
      <w:pPr>
        <w:pStyle w:val="26"/>
        <w:rPr>
          <w:rFonts w:hAnsi="宋体"/>
          <w:color w:val="auto"/>
          <w:szCs w:val="21"/>
        </w:rPr>
      </w:pPr>
      <w:r>
        <w:rPr>
          <w:rFonts w:hint="eastAsia" w:hAnsi="宋体"/>
          <w:color w:val="auto"/>
          <w:szCs w:val="21"/>
        </w:rPr>
        <w:t>本文件由</w:t>
      </w:r>
      <w:r>
        <w:rPr>
          <w:rFonts w:hint="eastAsia" w:hAnsi="宋体"/>
          <w:color w:val="auto"/>
        </w:rPr>
        <w:t>承德市农业农村局</w:t>
      </w:r>
      <w:r>
        <w:rPr>
          <w:rFonts w:hint="eastAsia" w:hAnsi="宋体"/>
          <w:color w:val="auto"/>
          <w:lang w:eastAsia="zh-CN"/>
        </w:rPr>
        <w:t>提出并</w:t>
      </w:r>
      <w:r>
        <w:rPr>
          <w:rFonts w:hint="eastAsia" w:hAnsi="宋体"/>
          <w:color w:val="auto"/>
        </w:rPr>
        <w:t>归口</w:t>
      </w:r>
      <w:r>
        <w:rPr>
          <w:rFonts w:hint="eastAsia" w:hAnsi="宋体"/>
          <w:color w:val="auto"/>
          <w:szCs w:val="21"/>
        </w:rPr>
        <w:t>。</w:t>
      </w:r>
    </w:p>
    <w:p>
      <w:pPr>
        <w:pStyle w:val="26"/>
        <w:rPr>
          <w:rFonts w:hint="eastAsia"/>
          <w:lang w:eastAsia="zh-CN"/>
        </w:rPr>
      </w:pPr>
      <w:r>
        <w:rPr>
          <w:rFonts w:hint="eastAsia" w:hAnsi="宋体"/>
          <w:color w:val="auto"/>
          <w:szCs w:val="21"/>
        </w:rPr>
        <w:t>本文件起草单位</w:t>
      </w:r>
      <w:r>
        <w:rPr>
          <w:rFonts w:hint="eastAsia" w:hAnsi="宋体"/>
          <w:color w:val="auto"/>
          <w:szCs w:val="21"/>
          <w:lang w:eastAsia="zh-CN"/>
        </w:rPr>
        <w:t>：</w:t>
      </w:r>
      <w:r>
        <w:rPr>
          <w:rFonts w:hint="eastAsia"/>
        </w:rPr>
        <w:t>围场满族蒙古族自治县中新中药材有限公司</w:t>
      </w:r>
      <w:r>
        <w:rPr>
          <w:rFonts w:hint="eastAsia"/>
          <w:lang w:eastAsia="zh-CN"/>
        </w:rPr>
        <w:t>、</w:t>
      </w:r>
      <w:r>
        <w:rPr>
          <w:rFonts w:hint="eastAsia"/>
        </w:rPr>
        <w:t>国药集团承德药材有限公司</w:t>
      </w:r>
      <w:r>
        <w:rPr>
          <w:rFonts w:hint="eastAsia"/>
          <w:lang w:eastAsia="zh-CN"/>
        </w:rPr>
        <w:t>。</w:t>
      </w:r>
    </w:p>
    <w:p>
      <w:pPr>
        <w:pStyle w:val="26"/>
        <w:rPr>
          <w:color w:val="auto"/>
        </w:rPr>
      </w:pPr>
      <w:r>
        <w:rPr>
          <w:rFonts w:hint="eastAsia" w:hAnsi="宋体"/>
          <w:color w:val="auto"/>
          <w:szCs w:val="21"/>
        </w:rPr>
        <w:t>本文件主要起草人：</w:t>
      </w:r>
      <w:r>
        <w:rPr>
          <w:rFonts w:hint="eastAsia"/>
        </w:rPr>
        <w:t>郑建超</w:t>
      </w:r>
      <w:r>
        <w:rPr>
          <w:rFonts w:hint="eastAsia"/>
          <w:lang w:eastAsia="zh-CN"/>
        </w:rPr>
        <w:t>、</w:t>
      </w:r>
      <w:r>
        <w:rPr>
          <w:rFonts w:hint="eastAsia"/>
        </w:rPr>
        <w:t>宋国虎</w:t>
      </w:r>
      <w:r>
        <w:rPr>
          <w:rFonts w:hint="eastAsia"/>
          <w:lang w:eastAsia="zh-CN"/>
        </w:rPr>
        <w:t>、</w:t>
      </w:r>
      <w:r>
        <w:rPr>
          <w:rFonts w:hint="eastAsia"/>
        </w:rPr>
        <w:t>杨丽萍</w:t>
      </w:r>
      <w:r>
        <w:rPr>
          <w:rFonts w:hint="eastAsia"/>
          <w:lang w:eastAsia="zh-CN"/>
        </w:rPr>
        <w:t>、</w:t>
      </w:r>
      <w:r>
        <w:rPr>
          <w:rFonts w:hint="eastAsia"/>
          <w:lang w:val="en-US" w:eastAsia="zh-CN"/>
        </w:rPr>
        <w:t>李小丽、田东凤、韩志</w:t>
      </w:r>
      <w:bookmarkStart w:id="4" w:name="_GoBack"/>
      <w:bookmarkEnd w:id="4"/>
      <w:r>
        <w:rPr>
          <w:rFonts w:hint="eastAsia"/>
          <w:lang w:val="en-US" w:eastAsia="zh-CN"/>
        </w:rPr>
        <w:t>斌、赵鑫、</w:t>
      </w:r>
      <w:r>
        <w:rPr>
          <w:rFonts w:hint="eastAsia"/>
        </w:rPr>
        <w:t>张艳梅</w:t>
      </w:r>
      <w:r>
        <w:rPr>
          <w:rFonts w:hint="eastAsia"/>
          <w:lang w:eastAsia="zh-CN"/>
        </w:rPr>
        <w:t>、</w:t>
      </w:r>
      <w:r>
        <w:rPr>
          <w:rFonts w:hint="eastAsia"/>
        </w:rPr>
        <w:t>李东伟</w:t>
      </w:r>
      <w:r>
        <w:rPr>
          <w:rFonts w:hint="eastAsia"/>
          <w:lang w:eastAsia="zh-CN"/>
        </w:rPr>
        <w:t>、</w:t>
      </w:r>
      <w:r>
        <w:rPr>
          <w:rFonts w:hint="eastAsia"/>
        </w:rPr>
        <w:t>赵明义</w:t>
      </w:r>
      <w:r>
        <w:rPr>
          <w:rFonts w:hint="eastAsia"/>
          <w:lang w:eastAsia="zh-CN"/>
        </w:rPr>
        <w:t>、</w:t>
      </w:r>
      <w:r>
        <w:rPr>
          <w:rFonts w:hint="eastAsia"/>
        </w:rPr>
        <w:t>张建国</w:t>
      </w:r>
      <w:r>
        <w:rPr>
          <w:rFonts w:hint="eastAsia"/>
          <w:lang w:eastAsia="zh-CN"/>
        </w:rPr>
        <w:t>、</w:t>
      </w:r>
      <w:r>
        <w:rPr>
          <w:rFonts w:hint="eastAsia"/>
        </w:rPr>
        <w:t>张明</w:t>
      </w:r>
      <w:r>
        <w:rPr>
          <w:rFonts w:hint="eastAsia"/>
          <w:lang w:eastAsia="zh-CN"/>
        </w:rPr>
        <w:t>、</w:t>
      </w:r>
      <w:r>
        <w:rPr>
          <w:rFonts w:hint="eastAsia"/>
        </w:rPr>
        <w:t>剪艳玲</w:t>
      </w:r>
      <w:r>
        <w:rPr>
          <w:rFonts w:hint="eastAsia"/>
          <w:lang w:eastAsia="zh-CN"/>
        </w:rPr>
        <w:t>、柳立敏</w:t>
      </w:r>
      <w:r>
        <w:rPr>
          <w:rFonts w:hint="eastAsia"/>
          <w:lang w:val="en-US" w:eastAsia="zh-CN"/>
        </w:rPr>
        <w:t>。</w:t>
      </w: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tabs>
          <w:tab w:val="left" w:pos="3413"/>
          <w:tab w:val="clear" w:pos="4201"/>
        </w:tabs>
        <w:rPr>
          <w:color w:val="auto"/>
        </w:rPr>
      </w:pPr>
      <w:r>
        <w:rPr>
          <w:rFonts w:hint="eastAsia"/>
          <w:color w:val="auto"/>
        </w:rPr>
        <w:tab/>
      </w: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rPr>
          <w:color w:val="auto"/>
        </w:rPr>
      </w:pPr>
    </w:p>
    <w:p>
      <w:pPr>
        <w:pStyle w:val="26"/>
        <w:ind w:firstLine="0" w:firstLineChars="0"/>
        <w:rPr>
          <w:color w:val="auto"/>
        </w:rPr>
      </w:pPr>
    </w:p>
    <w:p>
      <w:pPr>
        <w:pStyle w:val="26"/>
        <w:rPr>
          <w:color w:val="auto"/>
        </w:rPr>
      </w:pPr>
    </w:p>
    <w:p>
      <w:pPr>
        <w:pStyle w:val="26"/>
        <w:rPr>
          <w:color w:val="auto"/>
        </w:rPr>
      </w:pPr>
    </w:p>
    <w:p>
      <w:pPr>
        <w:pStyle w:val="26"/>
        <w:ind w:firstLine="0" w:firstLineChars="0"/>
        <w:rPr>
          <w:color w:val="auto"/>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7"/>
        <w:framePr w:w="0" w:hRule="auto" w:wrap="auto" w:vAnchor="margin" w:hAnchor="text" w:xAlign="left" w:yAlign="inline"/>
        <w:spacing w:before="156" w:after="156"/>
        <w:rPr>
          <w:color w:val="auto"/>
          <w:kern w:val="2"/>
          <w:sz w:val="32"/>
          <w:szCs w:val="32"/>
        </w:rPr>
      </w:pPr>
      <w:r>
        <w:rPr>
          <w:rFonts w:hint="eastAsia"/>
          <w:sz w:val="32"/>
          <w:szCs w:val="32"/>
          <w:lang w:val="en-US" w:eastAsia="zh-CN"/>
        </w:rPr>
        <w:t>北柴胡生产技术规程</w:t>
      </w:r>
    </w:p>
    <w:p>
      <w:pPr>
        <w:pStyle w:val="64"/>
        <w:spacing w:before="312" w:after="312"/>
        <w:rPr>
          <w:color w:val="auto"/>
        </w:rPr>
      </w:pPr>
      <w:r>
        <w:rPr>
          <w:rFonts w:hint="eastAsia"/>
          <w:color w:val="auto"/>
        </w:rPr>
        <w:t>范围</w:t>
      </w:r>
    </w:p>
    <w:p>
      <w:pPr>
        <w:pStyle w:val="26"/>
        <w:bidi w:val="0"/>
      </w:pPr>
      <w:r>
        <w:rPr>
          <w:rFonts w:hint="eastAsia"/>
        </w:rPr>
        <w:t>本文件规定了</w:t>
      </w:r>
      <w:bookmarkStart w:id="3" w:name="_Hlk79057882"/>
      <w:r>
        <w:rPr>
          <w:rFonts w:hint="eastAsia"/>
          <w:lang w:val="en-US" w:eastAsia="zh-CN"/>
        </w:rPr>
        <w:t>北</w:t>
      </w:r>
      <w:r>
        <w:rPr>
          <w:rFonts w:hint="eastAsia"/>
        </w:rPr>
        <w:t>柴胡</w:t>
      </w:r>
      <w:r>
        <w:rPr>
          <w:rFonts w:hint="eastAsia"/>
          <w:lang w:val="en-US" w:eastAsia="zh-CN"/>
        </w:rPr>
        <w:t>生产技术的产地环境，栽培技术，病虫害防治，</w:t>
      </w:r>
      <w:r>
        <w:rPr>
          <w:rFonts w:hint="eastAsia"/>
        </w:rPr>
        <w:t>采</w:t>
      </w:r>
      <w:r>
        <w:t>收</w:t>
      </w:r>
      <w:r>
        <w:rPr>
          <w:rFonts w:hint="eastAsia"/>
          <w:lang w:eastAsia="zh-CN"/>
        </w:rPr>
        <w:t>、</w:t>
      </w:r>
      <w:r>
        <w:rPr>
          <w:rFonts w:hint="eastAsia"/>
          <w:lang w:val="en-US" w:eastAsia="zh-CN"/>
        </w:rPr>
        <w:t>产地</w:t>
      </w:r>
      <w:r>
        <w:t>初加工</w:t>
      </w:r>
      <w:r>
        <w:rPr>
          <w:rFonts w:hint="eastAsia"/>
        </w:rPr>
        <w:t>、</w:t>
      </w:r>
      <w:r>
        <w:t>包装</w:t>
      </w:r>
      <w:r>
        <w:rPr>
          <w:rFonts w:hint="eastAsia"/>
          <w:lang w:val="en-US" w:eastAsia="zh-CN"/>
        </w:rPr>
        <w:t>与</w:t>
      </w:r>
      <w:r>
        <w:rPr>
          <w:rFonts w:hint="eastAsia"/>
        </w:rPr>
        <w:t>贮藏</w:t>
      </w:r>
      <w:r>
        <w:t>、</w:t>
      </w:r>
      <w:r>
        <w:rPr>
          <w:rFonts w:hint="eastAsia"/>
          <w:lang w:eastAsia="zh-CN"/>
        </w:rPr>
        <w:t>生产档案</w:t>
      </w:r>
      <w:bookmarkEnd w:id="3"/>
      <w:r>
        <w:rPr>
          <w:rFonts w:hint="eastAsia"/>
          <w:lang w:eastAsia="zh-CN"/>
        </w:rPr>
        <w:t>。</w:t>
      </w:r>
    </w:p>
    <w:p>
      <w:pPr>
        <w:pStyle w:val="26"/>
        <w:bidi w:val="0"/>
      </w:pPr>
      <w:r>
        <w:rPr>
          <w:rFonts w:hint="eastAsia"/>
        </w:rPr>
        <w:t>本文件适用于</w:t>
      </w:r>
      <w:r>
        <w:rPr>
          <w:rFonts w:hint="eastAsia"/>
          <w:lang w:val="en-US" w:eastAsia="zh-CN"/>
        </w:rPr>
        <w:t>北柴胡</w:t>
      </w:r>
      <w:r>
        <w:rPr>
          <w:rFonts w:hint="eastAsia"/>
        </w:rPr>
        <w:t>(</w:t>
      </w:r>
      <w:r>
        <w:t>Bupleurum chinense</w:t>
      </w:r>
      <w:r>
        <w:rPr>
          <w:rFonts w:hint="default"/>
        </w:rPr>
        <w:t> </w:t>
      </w:r>
      <w:r>
        <w:rPr>
          <w:rFonts w:hint="eastAsia"/>
          <w:lang w:val="en-US" w:eastAsia="zh-CN"/>
        </w:rPr>
        <w:t>.DC</w:t>
      </w:r>
      <w:r>
        <w:rPr>
          <w:rFonts w:hint="eastAsia"/>
        </w:rPr>
        <w:t>)的</w:t>
      </w:r>
      <w:r>
        <w:rPr>
          <w:rFonts w:hint="eastAsia"/>
          <w:lang w:val="en-US" w:eastAsia="zh-CN"/>
        </w:rPr>
        <w:t>种植与产地初加工</w:t>
      </w:r>
      <w:r>
        <w:rPr>
          <w:rFonts w:hint="eastAsia"/>
        </w:rPr>
        <w:t>。</w:t>
      </w:r>
    </w:p>
    <w:p>
      <w:pPr>
        <w:pStyle w:val="64"/>
        <w:spacing w:before="312" w:after="312"/>
        <w:rPr>
          <w:color w:val="auto"/>
        </w:rPr>
      </w:pPr>
      <w:r>
        <w:rPr>
          <w:rFonts w:hint="eastAsia"/>
          <w:color w:val="auto"/>
        </w:rPr>
        <w:t>规范性引用文件</w:t>
      </w:r>
    </w:p>
    <w:p>
      <w:pPr>
        <w:ind w:firstLine="420" w:firstLineChars="20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bidi w:val="0"/>
        <w:rPr>
          <w:rFonts w:hint="eastAsia"/>
          <w:lang w:val="en-US" w:eastAsia="zh-CN"/>
        </w:rPr>
      </w:pPr>
      <w:r>
        <w:rPr>
          <w:rFonts w:hint="eastAsia"/>
        </w:rPr>
        <w:t>GB</w:t>
      </w:r>
      <w:r>
        <w:rPr>
          <w:rFonts w:hint="eastAsia"/>
          <w:lang w:val="en-US" w:eastAsia="zh-CN"/>
        </w:rPr>
        <w:t xml:space="preserve"> 3095  环境空气质量标准</w:t>
      </w:r>
    </w:p>
    <w:p>
      <w:pPr>
        <w:pStyle w:val="26"/>
        <w:bidi w:val="0"/>
        <w:rPr>
          <w:rFonts w:hint="eastAsia"/>
          <w:lang w:val="en-US" w:eastAsia="zh-CN"/>
        </w:rPr>
      </w:pPr>
      <w:r>
        <w:rPr>
          <w:rFonts w:hint="eastAsia"/>
        </w:rPr>
        <w:t>GB</w:t>
      </w:r>
      <w:r>
        <w:rPr>
          <w:rFonts w:hint="eastAsia"/>
          <w:lang w:val="en-US" w:eastAsia="zh-CN"/>
        </w:rPr>
        <w:t xml:space="preserve"> 5084  农田灌溉水质量标准</w:t>
      </w:r>
    </w:p>
    <w:p>
      <w:pPr>
        <w:pStyle w:val="26"/>
        <w:bidi w:val="0"/>
        <w:rPr>
          <w:rFonts w:hint="eastAsia"/>
          <w:lang w:val="en-US" w:eastAsia="zh-CN"/>
        </w:rPr>
      </w:pPr>
      <w:r>
        <w:rPr>
          <w:rFonts w:hint="eastAsia"/>
        </w:rPr>
        <w:t>GB</w:t>
      </w:r>
      <w:r>
        <w:rPr>
          <w:rFonts w:hint="eastAsia"/>
          <w:lang w:val="en-US" w:eastAsia="zh-CN"/>
        </w:rPr>
        <w:t xml:space="preserve"> 15618  土壤环境质量农用土地污染风险管控标准（试行）</w:t>
      </w:r>
    </w:p>
    <w:p>
      <w:pPr>
        <w:pStyle w:val="26"/>
        <w:bidi w:val="0"/>
        <w:rPr>
          <w:rFonts w:hint="eastAsia"/>
        </w:rPr>
      </w:pPr>
      <w:r>
        <w:rPr>
          <w:rFonts w:hint="eastAsia"/>
          <w:lang w:val="en-US" w:eastAsia="zh-CN"/>
        </w:rPr>
        <w:t xml:space="preserve">NY/T 496  肥料合理使用准则 </w:t>
      </w:r>
    </w:p>
    <w:p>
      <w:pPr>
        <w:pStyle w:val="26"/>
        <w:bidi w:val="0"/>
        <w:rPr>
          <w:rFonts w:hint="eastAsia"/>
          <w:lang w:val="en-US" w:eastAsia="zh-CN"/>
        </w:rPr>
      </w:pPr>
      <w:r>
        <w:rPr>
          <w:rFonts w:hint="eastAsia"/>
        </w:rPr>
        <w:t>NY/T</w:t>
      </w:r>
      <w:r>
        <w:rPr>
          <w:rFonts w:hint="eastAsia"/>
          <w:lang w:val="en-US" w:eastAsia="zh-CN"/>
        </w:rPr>
        <w:t xml:space="preserve"> 1276  </w:t>
      </w:r>
      <w:r>
        <w:rPr>
          <w:rFonts w:hint="eastAsia"/>
          <w:lang w:eastAsia="zh-CN"/>
        </w:rPr>
        <w:t>农药安全使用规范</w:t>
      </w:r>
      <w:r>
        <w:rPr>
          <w:rFonts w:hint="eastAsia"/>
          <w:lang w:val="en-US" w:eastAsia="zh-CN"/>
        </w:rPr>
        <w:t xml:space="preserve">  总则</w:t>
      </w:r>
    </w:p>
    <w:p>
      <w:pPr>
        <w:pStyle w:val="26"/>
        <w:bidi w:val="0"/>
        <w:rPr>
          <w:rFonts w:hint="eastAsia"/>
        </w:rPr>
      </w:pPr>
      <w:r>
        <w:rPr>
          <w:rFonts w:hint="eastAsia"/>
          <w:lang w:val="en-US" w:eastAsia="zh-CN"/>
        </w:rPr>
        <w:t xml:space="preserve">SB/T 11094  中药材仓储管理规范 </w:t>
      </w:r>
    </w:p>
    <w:p>
      <w:pPr>
        <w:pStyle w:val="26"/>
        <w:rPr>
          <w:rFonts w:hint="eastAsia" w:ascii="宋体" w:hAnsi="宋体" w:eastAsia="宋体" w:cs="宋体"/>
          <w:lang w:eastAsia="zh-CN"/>
        </w:rPr>
      </w:pPr>
      <w:r>
        <w:rPr>
          <w:rFonts w:hint="eastAsia"/>
          <w:lang w:val="en-US" w:eastAsia="zh-CN"/>
        </w:rPr>
        <w:t>SB/T 11182  中药材包装技术规范</w:t>
      </w:r>
    </w:p>
    <w:p>
      <w:pPr>
        <w:pStyle w:val="64"/>
        <w:keepNext w:val="0"/>
        <w:keepLines w:val="0"/>
        <w:pageBreakBefore w:val="0"/>
        <w:widowControl/>
        <w:kinsoku/>
        <w:wordWrap/>
        <w:overflowPunct/>
        <w:topLinePunct w:val="0"/>
        <w:autoSpaceDE/>
        <w:autoSpaceDN/>
        <w:bidi w:val="0"/>
        <w:adjustRightInd/>
        <w:snapToGrid/>
        <w:spacing w:before="313" w:beforeLines="100" w:after="313" w:afterLines="100"/>
        <w:textAlignment w:val="auto"/>
        <w:rPr>
          <w:rFonts w:hint="eastAsia" w:hAnsi="Times New Roman"/>
        </w:rPr>
      </w:pPr>
      <w:r>
        <w:rPr>
          <w:rFonts w:hint="eastAsia" w:hAnsi="Times New Roman"/>
        </w:rPr>
        <w:t>术语和定义</w:t>
      </w:r>
    </w:p>
    <w:p>
      <w:pPr>
        <w:pStyle w:val="64"/>
        <w:numPr>
          <w:ilvl w:val="0"/>
          <w:numId w:val="0"/>
        </w:numPr>
        <w:spacing w:before="156" w:beforeLines="50" w:after="156" w:afterLines="50"/>
        <w:ind w:firstLine="420" w:firstLineChars="200"/>
        <w:rPr>
          <w:rFonts w:hint="eastAsia" w:ascii="宋体" w:hAnsi="宋体" w:eastAsia="宋体" w:cs="宋体"/>
          <w:kern w:val="2"/>
        </w:rPr>
      </w:pPr>
      <w:r>
        <w:rPr>
          <w:rFonts w:hint="eastAsia" w:ascii="宋体" w:hAnsi="宋体" w:eastAsia="宋体" w:cs="宋体"/>
          <w:kern w:val="2"/>
        </w:rPr>
        <w:t>本文件</w:t>
      </w:r>
      <w:r>
        <w:rPr>
          <w:rFonts w:hint="eastAsia" w:ascii="宋体" w:hAnsi="宋体" w:eastAsia="宋体" w:cs="宋体"/>
          <w:kern w:val="2"/>
          <w:lang w:eastAsia="zh-CN"/>
        </w:rPr>
        <w:t>没有需要界定的</w:t>
      </w:r>
      <w:r>
        <w:rPr>
          <w:rFonts w:hint="eastAsia" w:ascii="宋体" w:hAnsi="宋体" w:eastAsia="宋体" w:cs="宋体"/>
          <w:kern w:val="2"/>
        </w:rPr>
        <w:t>术语和定义。</w:t>
      </w:r>
    </w:p>
    <w:p>
      <w:pPr>
        <w:pStyle w:val="64"/>
        <w:bidi w:val="0"/>
        <w:rPr>
          <w:rFonts w:hint="eastAsia"/>
          <w:lang w:val="en-US" w:eastAsia="zh-CN"/>
        </w:rPr>
      </w:pPr>
      <w:r>
        <w:rPr>
          <w:rFonts w:hint="eastAsia"/>
          <w:lang w:val="en-US" w:eastAsia="zh-CN"/>
        </w:rPr>
        <w:t xml:space="preserve"> 产地环境</w:t>
      </w:r>
    </w:p>
    <w:p>
      <w:pPr>
        <w:pStyle w:val="26"/>
        <w:bidi w:val="0"/>
        <w:rPr>
          <w:rFonts w:hint="eastAsia"/>
          <w:lang w:val="en-US" w:eastAsia="zh-CN"/>
        </w:rPr>
      </w:pPr>
      <w:r>
        <w:rPr>
          <w:rFonts w:hint="eastAsia"/>
          <w:lang w:val="en-US" w:eastAsia="zh-CN"/>
        </w:rPr>
        <w:t xml:space="preserve">产地空气环境应符合 </w:t>
      </w:r>
      <w:r>
        <w:rPr>
          <w:rFonts w:hint="eastAsia"/>
        </w:rPr>
        <w:t>GB</w:t>
      </w:r>
      <w:r>
        <w:rPr>
          <w:rFonts w:hint="eastAsia"/>
          <w:lang w:val="en-US" w:eastAsia="zh-CN"/>
        </w:rPr>
        <w:t xml:space="preserve"> 3095 的要求，农田灌溉水应符合 </w:t>
      </w:r>
      <w:r>
        <w:rPr>
          <w:rFonts w:hint="eastAsia"/>
        </w:rPr>
        <w:t>GB</w:t>
      </w:r>
      <w:r>
        <w:rPr>
          <w:rFonts w:hint="eastAsia"/>
          <w:lang w:val="en-US" w:eastAsia="zh-CN"/>
        </w:rPr>
        <w:t xml:space="preserve"> 5084 的要求，产地土壤应符合 </w:t>
      </w:r>
      <w:r>
        <w:rPr>
          <w:rFonts w:hint="eastAsia"/>
        </w:rPr>
        <w:t>GB</w:t>
      </w:r>
      <w:r>
        <w:rPr>
          <w:rFonts w:hint="eastAsia"/>
          <w:lang w:val="en-US" w:eastAsia="zh-CN"/>
        </w:rPr>
        <w:t xml:space="preserve">  15618 的规定。</w:t>
      </w:r>
    </w:p>
    <w:p>
      <w:pPr>
        <w:pStyle w:val="64"/>
        <w:bidi w:val="0"/>
        <w:rPr>
          <w:rFonts w:hint="eastAsia"/>
          <w:lang w:val="en-US" w:eastAsia="zh-CN"/>
        </w:rPr>
      </w:pPr>
      <w:r>
        <w:rPr>
          <w:rFonts w:hint="eastAsia"/>
          <w:lang w:val="en-US" w:eastAsia="zh-CN"/>
        </w:rPr>
        <w:t>栽培技术</w:t>
      </w:r>
    </w:p>
    <w:p>
      <w:pPr>
        <w:pStyle w:val="61"/>
        <w:bidi w:val="0"/>
        <w:rPr>
          <w:rFonts w:hint="default"/>
          <w:lang w:val="en-US" w:eastAsia="zh-CN"/>
        </w:rPr>
      </w:pPr>
      <w:r>
        <w:rPr>
          <w:rFonts w:hint="eastAsia"/>
          <w:lang w:val="en-US" w:eastAsia="zh-CN"/>
        </w:rPr>
        <w:t>选地</w:t>
      </w:r>
    </w:p>
    <w:p>
      <w:pPr>
        <w:pStyle w:val="26"/>
        <w:bidi w:val="0"/>
        <w:rPr>
          <w:rFonts w:hint="default"/>
          <w:lang w:val="en-US" w:eastAsia="zh-CN"/>
        </w:rPr>
      </w:pPr>
      <w:r>
        <w:t>选择土质疏松</w:t>
      </w:r>
      <w:r>
        <w:rPr>
          <w:rFonts w:hint="eastAsia"/>
          <w:lang w:eastAsia="zh-CN"/>
        </w:rPr>
        <w:t>、</w:t>
      </w:r>
      <w:r>
        <w:t>土层深厚、腐殖质丰富的土壤</w:t>
      </w:r>
      <w:r>
        <w:rPr>
          <w:rFonts w:hint="eastAsia"/>
          <w:lang w:val="en-US" w:eastAsia="zh-CN"/>
        </w:rPr>
        <w:t>，要求地势相对平坦且有3</w:t>
      </w:r>
      <w:r>
        <w:rPr>
          <w:rFonts w:hint="eastAsia" w:ascii="方正书宋_GBK" w:hAnsi="方正书宋_GBK" w:eastAsia="方正书宋_GBK" w:cs="方正书宋_GBK"/>
          <w:lang w:val="en-US" w:eastAsia="zh-CN"/>
        </w:rPr>
        <w:t>°</w:t>
      </w:r>
      <w:r>
        <w:rPr>
          <w:rFonts w:hint="eastAsia"/>
          <w:lang w:val="en-US" w:eastAsia="zh-CN"/>
        </w:rPr>
        <w:t>以下坡度为宜，尤其是雨季不积水。</w:t>
      </w:r>
    </w:p>
    <w:p>
      <w:pPr>
        <w:pStyle w:val="61"/>
        <w:bidi w:val="0"/>
        <w:rPr>
          <w:rFonts w:hint="default"/>
          <w:lang w:val="en-US" w:eastAsia="zh-CN"/>
        </w:rPr>
      </w:pPr>
      <w:r>
        <w:rPr>
          <w:rFonts w:hint="eastAsia"/>
          <w:lang w:val="en-US" w:eastAsia="zh-CN"/>
        </w:rPr>
        <w:t>整地施肥</w:t>
      </w:r>
    </w:p>
    <w:p>
      <w:pPr>
        <w:pStyle w:val="26"/>
        <w:bidi w:val="0"/>
        <w:rPr>
          <w:rFonts w:hint="default"/>
          <w:lang w:val="en-US" w:eastAsia="zh-CN"/>
        </w:rPr>
      </w:pPr>
      <w:r>
        <w:rPr>
          <w:rFonts w:hint="eastAsia"/>
          <w:lang w:val="en-US" w:eastAsia="zh-CN"/>
        </w:rPr>
        <w:t>整地之前每亩施入腐熟的有机肥 2 t</w:t>
      </w:r>
      <w:r>
        <w:rPr>
          <w:rFonts w:hint="eastAsia"/>
        </w:rPr>
        <w:t>～</w:t>
      </w:r>
      <w:r>
        <w:rPr>
          <w:rFonts w:hint="eastAsia"/>
          <w:lang w:val="en-US" w:eastAsia="zh-CN"/>
        </w:rPr>
        <w:t>3 t 或复合肥30 kg，要求深翻 25 cm 以上，做到上实下虚，土块细碎。</w:t>
      </w:r>
    </w:p>
    <w:p>
      <w:pPr>
        <w:pStyle w:val="61"/>
        <w:bidi w:val="0"/>
        <w:rPr>
          <w:rFonts w:hint="eastAsia"/>
          <w:lang w:val="en-US" w:eastAsia="zh-CN"/>
        </w:rPr>
      </w:pPr>
      <w:r>
        <w:rPr>
          <w:rFonts w:hint="eastAsia"/>
          <w:lang w:val="en-US" w:eastAsia="zh-CN"/>
        </w:rPr>
        <w:t>播种</w:t>
      </w:r>
    </w:p>
    <w:p>
      <w:pPr>
        <w:pStyle w:val="65"/>
        <w:bidi w:val="0"/>
        <w:rPr>
          <w:rFonts w:hint="eastAsia"/>
          <w:lang w:val="en-US" w:eastAsia="zh-CN"/>
        </w:rPr>
      </w:pPr>
      <w:r>
        <w:rPr>
          <w:rFonts w:hint="eastAsia"/>
          <w:lang w:val="en-US" w:eastAsia="zh-CN"/>
        </w:rPr>
        <w:t>播种时间</w:t>
      </w:r>
    </w:p>
    <w:p>
      <w:pPr>
        <w:pStyle w:val="26"/>
        <w:bidi w:val="0"/>
        <w:rPr>
          <w:rFonts w:hint="default"/>
          <w:lang w:val="en-US" w:eastAsia="zh-CN"/>
        </w:rPr>
      </w:pPr>
      <w:r>
        <w:rPr>
          <w:rFonts w:hint="eastAsia"/>
          <w:lang w:val="en-US" w:eastAsia="zh-CN"/>
        </w:rPr>
        <w:t>选择在雨季进行播种，一般在6月中旬</w:t>
      </w:r>
      <w:r>
        <w:rPr>
          <w:rFonts w:hint="eastAsia"/>
        </w:rPr>
        <w:t>～</w:t>
      </w:r>
      <w:r>
        <w:rPr>
          <w:rFonts w:hint="eastAsia"/>
          <w:lang w:val="en-US" w:eastAsia="zh-CN"/>
        </w:rPr>
        <w:t>7月中上旬。</w:t>
      </w:r>
    </w:p>
    <w:p>
      <w:pPr>
        <w:pStyle w:val="65"/>
        <w:bidi w:val="0"/>
        <w:rPr>
          <w:rFonts w:hint="eastAsia"/>
          <w:lang w:val="en-US" w:eastAsia="zh-CN"/>
        </w:rPr>
      </w:pPr>
      <w:r>
        <w:rPr>
          <w:rFonts w:hint="eastAsia"/>
          <w:lang w:val="en-US" w:eastAsia="zh-CN"/>
        </w:rPr>
        <w:t>播种方式</w:t>
      </w:r>
    </w:p>
    <w:p>
      <w:pPr>
        <w:pStyle w:val="26"/>
        <w:bidi w:val="0"/>
        <w:rPr>
          <w:rFonts w:hint="default"/>
          <w:lang w:val="en-US" w:eastAsia="zh-CN"/>
        </w:rPr>
      </w:pPr>
      <w:r>
        <w:rPr>
          <w:rFonts w:hint="eastAsia"/>
          <w:lang w:val="en-US" w:eastAsia="zh-CN"/>
        </w:rPr>
        <w:t>采用条播方式播种，行距 15 cm，开浅沟后盖土 1 cm 左右,及时镇压浇水防止土壤干旱。</w:t>
      </w:r>
    </w:p>
    <w:p>
      <w:pPr>
        <w:pStyle w:val="65"/>
        <w:bidi w:val="0"/>
        <w:rPr>
          <w:rFonts w:hint="eastAsia"/>
          <w:lang w:val="en-US" w:eastAsia="zh-CN"/>
        </w:rPr>
      </w:pPr>
      <w:r>
        <w:rPr>
          <w:rFonts w:hint="eastAsia"/>
          <w:lang w:val="en-US" w:eastAsia="zh-CN"/>
        </w:rPr>
        <w:t>播种量</w:t>
      </w:r>
    </w:p>
    <w:p>
      <w:pPr>
        <w:pStyle w:val="26"/>
        <w:bidi w:val="0"/>
        <w:rPr>
          <w:rFonts w:hint="eastAsia"/>
          <w:lang w:val="en-US" w:eastAsia="zh-CN"/>
        </w:rPr>
      </w:pPr>
      <w:r>
        <w:rPr>
          <w:rFonts w:hint="eastAsia"/>
          <w:lang w:val="en-US" w:eastAsia="zh-CN"/>
        </w:rPr>
        <w:t>选优良种子进行播种，播种前用比重机对种子进行筛选，保证种子质量，亩用量 1 kg</w:t>
      </w:r>
      <w:r>
        <w:rPr>
          <w:rFonts w:hint="eastAsia"/>
        </w:rPr>
        <w:t>～</w:t>
      </w:r>
      <w:r>
        <w:rPr>
          <w:rFonts w:hint="eastAsia"/>
          <w:lang w:val="en-US" w:eastAsia="zh-CN"/>
        </w:rPr>
        <w:t>1.5 kg。</w:t>
      </w:r>
    </w:p>
    <w:p>
      <w:pPr>
        <w:pStyle w:val="61"/>
        <w:bidi w:val="0"/>
        <w:rPr>
          <w:rFonts w:hint="eastAsia"/>
          <w:lang w:val="en-US" w:eastAsia="zh-CN"/>
        </w:rPr>
      </w:pPr>
      <w:r>
        <w:rPr>
          <w:rFonts w:hint="eastAsia"/>
          <w:lang w:val="en-US" w:eastAsia="zh-CN"/>
        </w:rPr>
        <w:t>田间管理</w:t>
      </w:r>
    </w:p>
    <w:p>
      <w:pPr>
        <w:pStyle w:val="65"/>
        <w:bidi w:val="0"/>
        <w:rPr>
          <w:rFonts w:hint="eastAsia"/>
          <w:lang w:val="en-US" w:eastAsia="zh-CN"/>
        </w:rPr>
      </w:pPr>
      <w:r>
        <w:rPr>
          <w:rFonts w:hint="eastAsia"/>
          <w:lang w:val="en-US" w:eastAsia="zh-CN"/>
        </w:rPr>
        <w:t>中耕除草</w:t>
      </w:r>
    </w:p>
    <w:p>
      <w:pPr>
        <w:pStyle w:val="26"/>
        <w:bidi w:val="0"/>
        <w:rPr>
          <w:rFonts w:hint="eastAsia"/>
          <w:lang w:val="en-US" w:eastAsia="zh-CN"/>
        </w:rPr>
      </w:pPr>
      <w:r>
        <w:rPr>
          <w:rFonts w:hint="eastAsia"/>
          <w:lang w:val="en-US" w:eastAsia="zh-CN"/>
        </w:rPr>
        <w:t>根据田间情况，掌握除小，除早，除了原则，根据杂草情况灵活处理。</w:t>
      </w:r>
    </w:p>
    <w:p>
      <w:pPr>
        <w:pStyle w:val="65"/>
        <w:bidi w:val="0"/>
        <w:rPr>
          <w:rFonts w:hint="eastAsia"/>
          <w:lang w:val="en-US" w:eastAsia="zh-CN"/>
        </w:rPr>
      </w:pPr>
      <w:r>
        <w:rPr>
          <w:rFonts w:hint="eastAsia"/>
          <w:lang w:val="en-US" w:eastAsia="zh-CN"/>
        </w:rPr>
        <w:t>追肥</w:t>
      </w:r>
    </w:p>
    <w:p>
      <w:pPr>
        <w:pStyle w:val="26"/>
        <w:bidi w:val="0"/>
        <w:rPr>
          <w:rFonts w:hint="eastAsia" w:eastAsia="宋体"/>
          <w:lang w:val="en-US" w:eastAsia="zh-CN"/>
        </w:rPr>
      </w:pPr>
      <w:r>
        <w:rPr>
          <w:rFonts w:hint="eastAsia"/>
          <w:lang w:val="en-US" w:eastAsia="zh-CN"/>
        </w:rPr>
        <w:t>追肥2次，第一次在封垄前，第二次追肥在第二次割秧后第 3 d</w:t>
      </w:r>
      <w:r>
        <w:rPr>
          <w:rFonts w:hint="eastAsia"/>
        </w:rPr>
        <w:t>～</w:t>
      </w:r>
      <w:r>
        <w:rPr>
          <w:rFonts w:hint="eastAsia"/>
          <w:lang w:val="en-US" w:eastAsia="zh-CN"/>
        </w:rPr>
        <w:t>5 d 进行，每次追施二胺 25 kg</w:t>
      </w:r>
      <w:r>
        <w:rPr>
          <w:rFonts w:hint="eastAsia"/>
        </w:rPr>
        <w:t>～</w:t>
      </w:r>
      <w:r>
        <w:rPr>
          <w:rFonts w:hint="eastAsia"/>
          <w:lang w:val="en-US" w:eastAsia="zh-CN"/>
        </w:rPr>
        <w:t>30 kg，肥料使用符合 NY/T 496 的规定。（</w:t>
      </w:r>
      <w:r>
        <w:t>鼓励使用经国家批准的菌肥及中药材专用肥</w:t>
      </w:r>
      <w:r>
        <w:rPr>
          <w:rFonts w:hint="eastAsia"/>
          <w:lang w:eastAsia="zh-CN"/>
        </w:rPr>
        <w:t>，</w:t>
      </w:r>
      <w:r>
        <w:t>禁止使用壮根灵、膨大素等生长调节剂用于</w:t>
      </w:r>
      <w:r>
        <w:rPr>
          <w:rFonts w:hint="eastAsia"/>
          <w:lang w:val="en-US" w:eastAsia="zh-CN"/>
        </w:rPr>
        <w:t>膨大柴胡根</w:t>
      </w:r>
      <w:r>
        <w:rPr>
          <w:rFonts w:hint="eastAsia"/>
          <w:lang w:eastAsia="zh-CN"/>
        </w:rPr>
        <w:t>）</w:t>
      </w:r>
    </w:p>
    <w:p>
      <w:pPr>
        <w:pStyle w:val="65"/>
        <w:bidi w:val="0"/>
        <w:rPr>
          <w:rFonts w:hint="eastAsia"/>
          <w:lang w:val="en-US" w:eastAsia="zh-CN"/>
        </w:rPr>
      </w:pPr>
      <w:r>
        <w:rPr>
          <w:rFonts w:hint="eastAsia"/>
          <w:lang w:val="en-US" w:eastAsia="zh-CN"/>
        </w:rPr>
        <w:t>割秧</w:t>
      </w:r>
    </w:p>
    <w:p>
      <w:pPr>
        <w:pStyle w:val="26"/>
        <w:bidi w:val="0"/>
        <w:rPr>
          <w:rFonts w:hint="eastAsia"/>
          <w:lang w:val="en-US" w:eastAsia="zh-CN"/>
        </w:rPr>
      </w:pPr>
      <w:r>
        <w:rPr>
          <w:rFonts w:hint="eastAsia"/>
          <w:lang w:val="en-US" w:eastAsia="zh-CN"/>
        </w:rPr>
        <w:t>割秧2</w:t>
      </w:r>
      <w:r>
        <w:rPr>
          <w:rFonts w:hint="eastAsia"/>
        </w:rPr>
        <w:t>～</w:t>
      </w:r>
      <w:r>
        <w:rPr>
          <w:rFonts w:hint="eastAsia"/>
          <w:lang w:val="en-US" w:eastAsia="zh-CN"/>
        </w:rPr>
        <w:t>3次，每次间隔 7 d</w:t>
      </w:r>
      <w:r>
        <w:rPr>
          <w:rFonts w:hint="eastAsia"/>
        </w:rPr>
        <w:t>～</w:t>
      </w:r>
      <w:r>
        <w:rPr>
          <w:rFonts w:hint="eastAsia"/>
          <w:lang w:val="en-US" w:eastAsia="zh-CN"/>
        </w:rPr>
        <w:t>10 d，封垄前，第一次割秧，割秧后留苗高 20 cm</w:t>
      </w:r>
      <w:r>
        <w:rPr>
          <w:rFonts w:hint="eastAsia"/>
        </w:rPr>
        <w:t>～</w:t>
      </w:r>
      <w:r>
        <w:rPr>
          <w:rFonts w:hint="eastAsia"/>
          <w:lang w:val="en-US" w:eastAsia="zh-CN"/>
        </w:rPr>
        <w:t>30 cm，第二次现蕾前，第三次根据现蕾多少灵活调整，原则上间隔不超过 15 d。割秧避开阴雨天，一般选择晴天上午进行。</w:t>
      </w:r>
    </w:p>
    <w:p>
      <w:pPr>
        <w:pStyle w:val="65"/>
        <w:bidi w:val="0"/>
        <w:rPr>
          <w:rFonts w:hint="eastAsia"/>
          <w:lang w:val="en-US" w:eastAsia="zh-CN"/>
        </w:rPr>
      </w:pPr>
      <w:r>
        <w:rPr>
          <w:rFonts w:hint="eastAsia"/>
          <w:lang w:val="en-US" w:eastAsia="zh-CN"/>
        </w:rPr>
        <w:t>灌溉与排水</w:t>
      </w:r>
    </w:p>
    <w:p>
      <w:pPr>
        <w:pStyle w:val="26"/>
        <w:bidi w:val="0"/>
        <w:rPr>
          <w:rFonts w:hint="default"/>
          <w:lang w:val="en-US" w:eastAsia="zh-CN"/>
        </w:rPr>
      </w:pPr>
      <w:r>
        <w:rPr>
          <w:rFonts w:hint="eastAsia"/>
          <w:lang w:val="en-US" w:eastAsia="zh-CN"/>
        </w:rPr>
        <w:t>视土壤墒情及时灌溉，雨季及时排水。</w:t>
      </w:r>
    </w:p>
    <w:p>
      <w:pPr>
        <w:pStyle w:val="64"/>
        <w:bidi w:val="0"/>
        <w:rPr>
          <w:rFonts w:hint="eastAsia"/>
          <w:lang w:val="en-US" w:eastAsia="zh-CN"/>
        </w:rPr>
      </w:pPr>
      <w:r>
        <w:rPr>
          <w:rFonts w:hint="eastAsia"/>
          <w:lang w:val="en-US" w:eastAsia="zh-CN"/>
        </w:rPr>
        <w:t>病虫害防治</w:t>
      </w:r>
    </w:p>
    <w:p>
      <w:pPr>
        <w:pStyle w:val="26"/>
        <w:bidi w:val="0"/>
        <w:rPr>
          <w:rFonts w:hint="eastAsia"/>
        </w:rPr>
      </w:pPr>
      <w:r>
        <w:rPr>
          <w:rFonts w:hint="eastAsia"/>
        </w:rPr>
        <w:t>按照“预防为主、综合防治”的植保方针，将有害生物危害控制在合理经济阈值以内。农药安全使用符合</w:t>
      </w:r>
      <w:r>
        <w:t xml:space="preserve"> </w:t>
      </w:r>
      <w:r>
        <w:rPr>
          <w:rFonts w:hint="eastAsia"/>
          <w:lang w:val="en-US" w:eastAsia="zh-CN"/>
        </w:rPr>
        <w:t>NY</w:t>
      </w:r>
      <w:r>
        <w:rPr>
          <w:rFonts w:hint="eastAsia"/>
        </w:rPr>
        <w:t xml:space="preserve">/T </w:t>
      </w:r>
      <w:r>
        <w:rPr>
          <w:rFonts w:hint="eastAsia"/>
          <w:lang w:val="en-US" w:eastAsia="zh-CN"/>
        </w:rPr>
        <w:t xml:space="preserve">1276 </w:t>
      </w:r>
      <w:r>
        <w:rPr>
          <w:rFonts w:hint="eastAsia"/>
        </w:rPr>
        <w:t>的</w:t>
      </w:r>
      <w:r>
        <w:rPr>
          <w:rFonts w:hint="eastAsia"/>
          <w:lang w:eastAsia="zh-CN"/>
        </w:rPr>
        <w:t>要求</w:t>
      </w:r>
      <w:r>
        <w:rPr>
          <w:rFonts w:hint="eastAsia"/>
        </w:rPr>
        <w:t>。主要病虫害及防控方法参见</w:t>
      </w:r>
      <w:r>
        <w:rPr>
          <w:rFonts w:hint="eastAsia"/>
          <w:lang w:eastAsia="zh-CN"/>
        </w:rPr>
        <w:t>表</w:t>
      </w:r>
      <w:r>
        <w:rPr>
          <w:rFonts w:hint="eastAsia"/>
          <w:lang w:val="en-US" w:eastAsia="zh-CN"/>
        </w:rPr>
        <w:t>1</w:t>
      </w:r>
      <w:r>
        <w:rPr>
          <w:rFonts w:hint="eastAsia"/>
        </w:rPr>
        <w:t>。</w:t>
      </w:r>
    </w:p>
    <w:p>
      <w:pPr>
        <w:pStyle w:val="145"/>
        <w:bidi w:val="0"/>
        <w:rPr>
          <w:sz w:val="21"/>
          <w:szCs w:val="21"/>
        </w:rPr>
      </w:pPr>
      <w:r>
        <w:rPr>
          <w:sz w:val="21"/>
          <w:szCs w:val="21"/>
        </w:rPr>
        <w:t>表</w:t>
      </w:r>
      <w:r>
        <w:rPr>
          <w:rFonts w:hint="eastAsia"/>
          <w:sz w:val="21"/>
          <w:szCs w:val="21"/>
          <w:lang w:val="en-US" w:eastAsia="zh-CN"/>
        </w:rPr>
        <w:t>1  北柴胡</w:t>
      </w:r>
      <w:r>
        <w:rPr>
          <w:rFonts w:hint="eastAsia"/>
          <w:sz w:val="21"/>
          <w:szCs w:val="21"/>
          <w:lang w:eastAsia="zh-CN"/>
        </w:rPr>
        <w:t>主要</w:t>
      </w:r>
      <w:r>
        <w:rPr>
          <w:sz w:val="21"/>
          <w:szCs w:val="21"/>
        </w:rPr>
        <w:t>病虫害</w:t>
      </w:r>
      <w:r>
        <w:rPr>
          <w:rFonts w:hint="eastAsia"/>
          <w:sz w:val="21"/>
          <w:szCs w:val="21"/>
          <w:lang w:eastAsia="zh-CN"/>
        </w:rPr>
        <w:t>及</w:t>
      </w:r>
      <w:r>
        <w:rPr>
          <w:sz w:val="21"/>
          <w:szCs w:val="21"/>
        </w:rPr>
        <w:t>防</w:t>
      </w:r>
      <w:r>
        <w:rPr>
          <w:rFonts w:hint="eastAsia"/>
          <w:sz w:val="21"/>
          <w:szCs w:val="21"/>
          <w:lang w:eastAsia="zh-CN"/>
        </w:rPr>
        <w:t>控</w:t>
      </w:r>
      <w:r>
        <w:rPr>
          <w:sz w:val="21"/>
          <w:szCs w:val="21"/>
        </w:rPr>
        <w:t>方法</w:t>
      </w:r>
    </w:p>
    <w:tbl>
      <w:tblPr>
        <w:tblStyle w:val="35"/>
        <w:tblW w:w="9331" w:type="dxa"/>
        <w:tblInd w:w="157" w:type="dxa"/>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Layout w:type="autofit"/>
        <w:tblCellMar>
          <w:top w:w="0" w:type="dxa"/>
          <w:left w:w="108" w:type="dxa"/>
          <w:bottom w:w="0" w:type="dxa"/>
          <w:right w:w="108" w:type="dxa"/>
        </w:tblCellMar>
      </w:tblPr>
      <w:tblGrid>
        <w:gridCol w:w="1306"/>
        <w:gridCol w:w="1226"/>
        <w:gridCol w:w="4252"/>
        <w:gridCol w:w="2547"/>
      </w:tblGrid>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734" w:hRule="atLeast"/>
        </w:trPr>
        <w:tc>
          <w:tcPr>
            <w:tcW w:w="1306" w:type="dxa"/>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病虫害</w:t>
            </w:r>
          </w:p>
        </w:tc>
        <w:tc>
          <w:tcPr>
            <w:tcW w:w="1226" w:type="dxa"/>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防治时期</w:t>
            </w:r>
          </w:p>
        </w:tc>
        <w:tc>
          <w:tcPr>
            <w:tcW w:w="4252" w:type="dxa"/>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防治方法</w:t>
            </w:r>
          </w:p>
        </w:tc>
        <w:tc>
          <w:tcPr>
            <w:tcW w:w="2547" w:type="dxa"/>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安全间隔期</w:t>
            </w:r>
          </w:p>
          <w:p>
            <w:pPr>
              <w:pStyle w:val="172"/>
              <w:widowControl/>
              <w:ind w:firstLine="0" w:firstLineChars="0"/>
              <w:contextualSpacing/>
              <w:jc w:val="center"/>
              <w:rPr>
                <w:rFonts w:hint="eastAsia" w:asciiTheme="minorEastAsia" w:hAnsiTheme="minorEastAsia" w:eastAsiaTheme="minorEastAsia" w:cstheme="minorEastAsia"/>
                <w:sz w:val="18"/>
                <w:szCs w:val="18"/>
                <w:lang w:val="en-US" w:eastAsia="zh-CN"/>
              </w:rPr>
            </w:pPr>
            <w:r>
              <w:rPr>
                <w:rFonts w:hint="eastAsia" w:asciiTheme="minorEastAsia" w:hAnsiTheme="minorEastAsia" w:eastAsiaTheme="minorEastAsia" w:cstheme="minorEastAsia"/>
                <w:sz w:val="18"/>
                <w:szCs w:val="18"/>
                <w:lang w:val="en-US" w:eastAsia="zh-CN"/>
              </w:rPr>
              <w:t>d</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26" w:hRule="atLeast"/>
        </w:trPr>
        <w:tc>
          <w:tcPr>
            <w:tcW w:w="1306" w:type="dxa"/>
            <w:vMerge w:val="restart"/>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根腐病</w:t>
            </w:r>
          </w:p>
        </w:tc>
        <w:tc>
          <w:tcPr>
            <w:tcW w:w="1226" w:type="dxa"/>
            <w:vMerge w:val="restart"/>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6月～9月</w:t>
            </w:r>
          </w:p>
        </w:tc>
        <w:tc>
          <w:tcPr>
            <w:tcW w:w="4252" w:type="dxa"/>
            <w:tcBorders>
              <w:tl2br w:val="nil"/>
              <w:tr2bl w:val="nil"/>
            </w:tcBorders>
            <w:noWrap w:val="0"/>
            <w:vAlign w:val="center"/>
          </w:tcPr>
          <w:p>
            <w:pPr>
              <w:pStyle w:val="172"/>
              <w:widowControl/>
              <w:ind w:left="0" w:leftChars="0" w:firstLine="0" w:firstLineChars="0"/>
              <w:contextualSpacing/>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多菌灵灌根，按照农药标签使用</w:t>
            </w:r>
          </w:p>
        </w:tc>
        <w:tc>
          <w:tcPr>
            <w:tcW w:w="2547" w:type="dxa"/>
            <w:vMerge w:val="restart"/>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≥30</w:t>
            </w:r>
          </w:p>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≥20</w:t>
            </w:r>
          </w:p>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26" w:hRule="atLeast"/>
        </w:trPr>
        <w:tc>
          <w:tcPr>
            <w:tcW w:w="1306" w:type="dxa"/>
            <w:vMerge w:val="continue"/>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p>
        </w:tc>
        <w:tc>
          <w:tcPr>
            <w:tcW w:w="1226" w:type="dxa"/>
            <w:vMerge w:val="continue"/>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p>
        </w:tc>
        <w:tc>
          <w:tcPr>
            <w:tcW w:w="4252" w:type="dxa"/>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甲基托布津灌根，按照农药标签使用</w:t>
            </w:r>
          </w:p>
        </w:tc>
        <w:tc>
          <w:tcPr>
            <w:tcW w:w="2547" w:type="dxa"/>
            <w:vMerge w:val="continue"/>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26" w:hRule="atLeast"/>
        </w:trPr>
        <w:tc>
          <w:tcPr>
            <w:tcW w:w="1306" w:type="dxa"/>
            <w:vMerge w:val="continue"/>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p>
        </w:tc>
        <w:tc>
          <w:tcPr>
            <w:tcW w:w="1226" w:type="dxa"/>
            <w:vMerge w:val="continue"/>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p>
        </w:tc>
        <w:tc>
          <w:tcPr>
            <w:tcW w:w="4252" w:type="dxa"/>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多硫悬浮剂灌根，按照农药标签使用</w:t>
            </w:r>
          </w:p>
        </w:tc>
        <w:tc>
          <w:tcPr>
            <w:tcW w:w="2547" w:type="dxa"/>
            <w:vMerge w:val="continue"/>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26" w:hRule="atLeast"/>
        </w:trPr>
        <w:tc>
          <w:tcPr>
            <w:tcW w:w="1306" w:type="dxa"/>
            <w:vMerge w:val="continue"/>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p>
        </w:tc>
        <w:tc>
          <w:tcPr>
            <w:tcW w:w="1226" w:type="dxa"/>
            <w:vMerge w:val="continue"/>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p>
        </w:tc>
        <w:tc>
          <w:tcPr>
            <w:tcW w:w="4252" w:type="dxa"/>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苦参碱灌根，按照农药标签使用</w:t>
            </w:r>
          </w:p>
        </w:tc>
        <w:tc>
          <w:tcPr>
            <w:tcW w:w="2547" w:type="dxa"/>
            <w:vMerge w:val="continue"/>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67" w:hRule="atLeast"/>
        </w:trPr>
        <w:tc>
          <w:tcPr>
            <w:tcW w:w="1306" w:type="dxa"/>
            <w:vMerge w:val="restart"/>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aps w:val="0"/>
                <w:color w:val="333333"/>
                <w:spacing w:val="0"/>
                <w:sz w:val="18"/>
                <w:szCs w:val="18"/>
                <w:shd w:val="clear" w:fill="FFFFFF"/>
              </w:rPr>
              <w:t>赤条蝽</w:t>
            </w:r>
          </w:p>
        </w:tc>
        <w:tc>
          <w:tcPr>
            <w:tcW w:w="1226" w:type="dxa"/>
            <w:vMerge w:val="restart"/>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6月～9月</w:t>
            </w:r>
          </w:p>
        </w:tc>
        <w:tc>
          <w:tcPr>
            <w:tcW w:w="4252" w:type="dxa"/>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i w:val="0"/>
                <w:iCs w:val="0"/>
                <w:caps w:val="0"/>
                <w:color w:val="333333"/>
                <w:spacing w:val="0"/>
                <w:sz w:val="18"/>
                <w:szCs w:val="18"/>
                <w:shd w:val="clear" w:fill="FFFFFF"/>
              </w:rPr>
              <w:t>苦参碱</w:t>
            </w:r>
            <w:r>
              <w:rPr>
                <w:rFonts w:hint="eastAsia" w:asciiTheme="minorEastAsia" w:hAnsiTheme="minorEastAsia" w:eastAsiaTheme="minorEastAsia" w:cstheme="minorEastAsia"/>
                <w:i w:val="0"/>
                <w:iCs w:val="0"/>
                <w:caps w:val="0"/>
                <w:color w:val="333333"/>
                <w:spacing w:val="0"/>
                <w:sz w:val="18"/>
                <w:szCs w:val="18"/>
                <w:shd w:val="clear" w:fill="FFFFFF"/>
                <w:lang w:val="en-US" w:eastAsia="zh-CN"/>
              </w:rPr>
              <w:t>喷施</w:t>
            </w:r>
            <w:r>
              <w:rPr>
                <w:rFonts w:hint="eastAsia" w:asciiTheme="minorEastAsia" w:hAnsiTheme="minorEastAsia" w:eastAsiaTheme="minorEastAsia" w:cstheme="minorEastAsia"/>
                <w:sz w:val="18"/>
                <w:szCs w:val="18"/>
              </w:rPr>
              <w:t>，按照农药标签使用</w:t>
            </w:r>
          </w:p>
        </w:tc>
        <w:tc>
          <w:tcPr>
            <w:tcW w:w="2547" w:type="dxa"/>
            <w:vMerge w:val="restart"/>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≥14</w:t>
            </w:r>
          </w:p>
          <w:p>
            <w:pPr>
              <w:pStyle w:val="172"/>
              <w:widowControl/>
              <w:ind w:firstLine="0" w:firstLineChars="0"/>
              <w:contextualSpacing/>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w:t>
            </w:r>
          </w:p>
          <w:p>
            <w:pPr>
              <w:pStyle w:val="172"/>
              <w:widowControl/>
              <w:ind w:firstLine="0" w:firstLineChars="0"/>
              <w:contextualSpacing/>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67" w:hRule="atLeast"/>
        </w:trPr>
        <w:tc>
          <w:tcPr>
            <w:tcW w:w="1306" w:type="dxa"/>
            <w:vMerge w:val="continue"/>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i w:val="0"/>
                <w:iCs w:val="0"/>
                <w:caps w:val="0"/>
                <w:color w:val="333333"/>
                <w:spacing w:val="0"/>
                <w:sz w:val="18"/>
                <w:szCs w:val="18"/>
                <w:shd w:val="clear" w:fill="FFFFFF"/>
              </w:rPr>
            </w:pPr>
          </w:p>
        </w:tc>
        <w:tc>
          <w:tcPr>
            <w:tcW w:w="1226" w:type="dxa"/>
            <w:vMerge w:val="continue"/>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p>
        </w:tc>
        <w:tc>
          <w:tcPr>
            <w:tcW w:w="4252" w:type="dxa"/>
            <w:tcBorders>
              <w:tl2br w:val="nil"/>
              <w:tr2bl w:val="nil"/>
            </w:tcBorders>
            <w:noWrap w:val="0"/>
            <w:vAlign w:val="center"/>
          </w:tcPr>
          <w:p>
            <w:pPr>
              <w:pStyle w:val="172"/>
              <w:widowControl/>
              <w:ind w:firstLine="0" w:firstLineChars="0"/>
              <w:contextualSpacing/>
              <w:rPr>
                <w:rFonts w:hint="eastAsia" w:asciiTheme="minorEastAsia" w:hAnsiTheme="minorEastAsia" w:eastAsiaTheme="minorEastAsia" w:cstheme="minorEastAsia"/>
                <w:i w:val="0"/>
                <w:iCs w:val="0"/>
                <w:caps w:val="0"/>
                <w:color w:val="333333"/>
                <w:spacing w:val="0"/>
                <w:sz w:val="18"/>
                <w:szCs w:val="18"/>
                <w:shd w:val="clear" w:fill="FFFFFF"/>
                <w:lang w:val="en-US" w:eastAsia="zh-CN"/>
              </w:rPr>
            </w:pPr>
            <w:r>
              <w:rPr>
                <w:rFonts w:hint="eastAsia" w:asciiTheme="minorEastAsia" w:hAnsiTheme="minorEastAsia" w:eastAsiaTheme="minorEastAsia" w:cstheme="minorEastAsia"/>
                <w:i w:val="0"/>
                <w:iCs w:val="0"/>
                <w:caps w:val="0"/>
                <w:color w:val="333333"/>
                <w:spacing w:val="0"/>
                <w:sz w:val="18"/>
                <w:szCs w:val="18"/>
                <w:shd w:val="clear" w:fill="FFFFFF"/>
              </w:rPr>
              <w:t>辛硫磷</w:t>
            </w:r>
            <w:r>
              <w:rPr>
                <w:rFonts w:hint="eastAsia" w:asciiTheme="minorEastAsia" w:hAnsiTheme="minorEastAsia" w:eastAsiaTheme="minorEastAsia" w:cstheme="minorEastAsia"/>
                <w:i w:val="0"/>
                <w:iCs w:val="0"/>
                <w:caps w:val="0"/>
                <w:color w:val="333333"/>
                <w:spacing w:val="0"/>
                <w:sz w:val="18"/>
                <w:szCs w:val="18"/>
                <w:shd w:val="clear" w:fill="FFFFFF"/>
                <w:lang w:val="en-US" w:eastAsia="zh-CN"/>
              </w:rPr>
              <w:t>喷施，</w:t>
            </w:r>
            <w:r>
              <w:rPr>
                <w:rFonts w:hint="eastAsia" w:asciiTheme="minorEastAsia" w:hAnsiTheme="minorEastAsia" w:eastAsiaTheme="minorEastAsia" w:cstheme="minorEastAsia"/>
                <w:sz w:val="18"/>
                <w:szCs w:val="18"/>
              </w:rPr>
              <w:t>按照农药标签使用</w:t>
            </w:r>
          </w:p>
        </w:tc>
        <w:tc>
          <w:tcPr>
            <w:tcW w:w="2547" w:type="dxa"/>
            <w:vMerge w:val="continue"/>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18"/>
                <w:szCs w:val="18"/>
              </w:rPr>
            </w:pPr>
          </w:p>
        </w:tc>
      </w:tr>
      <w:tr>
        <w:tblPrEx>
          <w:tblBorders>
            <w:top w:val="single" w:color="auto" w:sz="4" w:space="0"/>
            <w:left w:val="single" w:color="auto" w:sz="4" w:space="0"/>
            <w:bottom w:val="single" w:color="auto" w:sz="4" w:space="0"/>
            <w:right w:val="single" w:color="auto" w:sz="4" w:space="0"/>
            <w:insideH w:val="dotted" w:color="auto" w:sz="4" w:space="0"/>
            <w:insideV w:val="dotted" w:color="auto" w:sz="4" w:space="0"/>
          </w:tblBorders>
          <w:tblCellMar>
            <w:top w:w="0" w:type="dxa"/>
            <w:left w:w="108" w:type="dxa"/>
            <w:bottom w:w="0" w:type="dxa"/>
            <w:right w:w="108" w:type="dxa"/>
          </w:tblCellMar>
        </w:tblPrEx>
        <w:trPr>
          <w:trHeight w:val="367" w:hRule="atLeast"/>
        </w:trPr>
        <w:tc>
          <w:tcPr>
            <w:tcW w:w="1306" w:type="dxa"/>
            <w:vMerge w:val="continue"/>
            <w:tcBorders>
              <w:tl2br w:val="nil"/>
              <w:tr2bl w:val="nil"/>
            </w:tcBorders>
            <w:noWrap w:val="0"/>
            <w:vAlign w:val="center"/>
          </w:tcPr>
          <w:p>
            <w:pPr>
              <w:pStyle w:val="172"/>
              <w:widowControl/>
              <w:ind w:firstLine="0" w:firstLineChars="0"/>
              <w:contextualSpacing/>
              <w:jc w:val="center"/>
              <w:rPr>
                <w:rFonts w:hint="eastAsia" w:ascii="宋体" w:hAnsi="宋体" w:eastAsia="宋体" w:cs="宋体"/>
                <w:i w:val="0"/>
                <w:iCs w:val="0"/>
                <w:caps w:val="0"/>
                <w:color w:val="333333"/>
                <w:spacing w:val="0"/>
                <w:sz w:val="21"/>
                <w:szCs w:val="21"/>
                <w:shd w:val="clear" w:fill="FFFFFF"/>
              </w:rPr>
            </w:pPr>
          </w:p>
        </w:tc>
        <w:tc>
          <w:tcPr>
            <w:tcW w:w="1226" w:type="dxa"/>
            <w:vMerge w:val="continue"/>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21"/>
                <w:szCs w:val="21"/>
              </w:rPr>
            </w:pPr>
          </w:p>
        </w:tc>
        <w:tc>
          <w:tcPr>
            <w:tcW w:w="4252" w:type="dxa"/>
            <w:tcBorders>
              <w:tl2br w:val="nil"/>
              <w:tr2bl w:val="nil"/>
            </w:tcBorders>
            <w:noWrap w:val="0"/>
            <w:vAlign w:val="center"/>
          </w:tcPr>
          <w:p>
            <w:pPr>
              <w:pStyle w:val="172"/>
              <w:widowControl/>
              <w:ind w:firstLine="0" w:firstLineChars="0"/>
              <w:contextualSpacing/>
              <w:rPr>
                <w:rFonts w:hint="default" w:ascii="宋体" w:hAnsi="宋体" w:eastAsia="宋体" w:cs="宋体"/>
                <w:i w:val="0"/>
                <w:iCs w:val="0"/>
                <w:caps w:val="0"/>
                <w:color w:val="333333"/>
                <w:spacing w:val="0"/>
                <w:sz w:val="21"/>
                <w:szCs w:val="21"/>
                <w:shd w:val="clear" w:fill="FFFFFF"/>
                <w:lang w:val="en-US" w:eastAsia="zh-CN"/>
              </w:rPr>
            </w:pPr>
            <w:r>
              <w:rPr>
                <w:rFonts w:hint="eastAsia" w:asciiTheme="minorEastAsia" w:hAnsiTheme="minorEastAsia" w:eastAsiaTheme="minorEastAsia" w:cstheme="minorEastAsia"/>
                <w:i w:val="0"/>
                <w:iCs w:val="0"/>
                <w:caps w:val="0"/>
                <w:color w:val="333333"/>
                <w:spacing w:val="0"/>
                <w:sz w:val="18"/>
                <w:szCs w:val="18"/>
                <w:shd w:val="clear" w:fill="FFFFFF"/>
                <w:lang w:val="en-US" w:eastAsia="zh-CN"/>
              </w:rPr>
              <w:t>甲维盐喷施，</w:t>
            </w:r>
            <w:r>
              <w:rPr>
                <w:rFonts w:hint="eastAsia" w:asciiTheme="minorEastAsia" w:hAnsiTheme="minorEastAsia" w:eastAsiaTheme="minorEastAsia" w:cstheme="minorEastAsia"/>
                <w:sz w:val="18"/>
                <w:szCs w:val="18"/>
              </w:rPr>
              <w:t>按照农药标签使用</w:t>
            </w:r>
          </w:p>
        </w:tc>
        <w:tc>
          <w:tcPr>
            <w:tcW w:w="2547" w:type="dxa"/>
            <w:vMerge w:val="continue"/>
            <w:tcBorders>
              <w:tl2br w:val="nil"/>
              <w:tr2bl w:val="nil"/>
            </w:tcBorders>
            <w:noWrap w:val="0"/>
            <w:vAlign w:val="center"/>
          </w:tcPr>
          <w:p>
            <w:pPr>
              <w:pStyle w:val="172"/>
              <w:widowControl/>
              <w:ind w:firstLine="0" w:firstLineChars="0"/>
              <w:contextualSpacing/>
              <w:jc w:val="center"/>
              <w:rPr>
                <w:rFonts w:hint="eastAsia" w:asciiTheme="minorEastAsia" w:hAnsiTheme="minorEastAsia" w:eastAsiaTheme="minorEastAsia" w:cstheme="minorEastAsia"/>
                <w:sz w:val="21"/>
                <w:szCs w:val="21"/>
              </w:rPr>
            </w:pPr>
          </w:p>
        </w:tc>
      </w:tr>
    </w:tbl>
    <w:p>
      <w:pPr>
        <w:pStyle w:val="64"/>
        <w:bidi w:val="0"/>
        <w:rPr>
          <w:rFonts w:hint="eastAsia"/>
          <w:lang w:val="en-US" w:eastAsia="zh-CN"/>
        </w:rPr>
      </w:pPr>
      <w:r>
        <w:rPr>
          <w:rFonts w:hint="eastAsia"/>
          <w:lang w:val="en-US" w:eastAsia="zh-CN"/>
        </w:rPr>
        <w:t>采收</w:t>
      </w:r>
    </w:p>
    <w:p>
      <w:pPr>
        <w:pStyle w:val="26"/>
        <w:bidi w:val="0"/>
        <w:rPr>
          <w:rFonts w:hint="eastAsia"/>
          <w:lang w:val="en-US" w:eastAsia="zh-CN"/>
        </w:rPr>
      </w:pPr>
      <w:r>
        <w:rPr>
          <w:rFonts w:hint="eastAsia"/>
          <w:lang w:val="en-US" w:eastAsia="zh-CN"/>
        </w:rPr>
        <w:t>春秋两季采挖，秋季采挖于10月上中旬地上部枯萎后进行，春季采挖于土壤解冻后发芽前进行，采挖时尽量避免断根。</w:t>
      </w:r>
    </w:p>
    <w:p>
      <w:pPr>
        <w:pStyle w:val="64"/>
        <w:bidi w:val="0"/>
        <w:rPr>
          <w:rFonts w:hint="eastAsia"/>
          <w:lang w:val="en-US" w:eastAsia="zh-CN"/>
        </w:rPr>
      </w:pPr>
      <w:r>
        <w:rPr>
          <w:rFonts w:hint="eastAsia"/>
          <w:lang w:val="en-US" w:eastAsia="zh-CN"/>
        </w:rPr>
        <w:t>产地初加工</w:t>
      </w:r>
    </w:p>
    <w:p>
      <w:pPr>
        <w:pStyle w:val="26"/>
        <w:bidi w:val="0"/>
        <w:rPr>
          <w:rFonts w:hint="eastAsia"/>
          <w:lang w:val="en-US" w:eastAsia="zh-CN"/>
        </w:rPr>
      </w:pPr>
      <w:r>
        <w:rPr>
          <w:rFonts w:hint="eastAsia"/>
          <w:lang w:val="en-US" w:eastAsia="zh-CN"/>
        </w:rPr>
        <w:t>呈鲜切去炉头及须根，晒至七八成干后捆绑成小把继续晾晒至全干。</w:t>
      </w:r>
    </w:p>
    <w:p>
      <w:pPr>
        <w:pStyle w:val="64"/>
        <w:bidi w:val="0"/>
        <w:rPr>
          <w:rFonts w:hint="eastAsia"/>
          <w:lang w:val="en-US" w:eastAsia="zh-CN"/>
        </w:rPr>
      </w:pPr>
      <w:r>
        <w:rPr>
          <w:rFonts w:hint="eastAsia"/>
          <w:lang w:val="en-US" w:eastAsia="zh-CN"/>
        </w:rPr>
        <w:t>包装与储藏</w:t>
      </w:r>
    </w:p>
    <w:p>
      <w:pPr>
        <w:pStyle w:val="26"/>
        <w:bidi w:val="0"/>
        <w:rPr>
          <w:rFonts w:hint="eastAsia" w:ascii="宋体" w:hAnsi="宋体" w:eastAsia="宋体" w:cs="宋体"/>
          <w:szCs w:val="21"/>
        </w:rPr>
      </w:pPr>
      <w:r>
        <w:rPr>
          <w:rFonts w:hint="eastAsia"/>
          <w:lang w:val="en-US" w:eastAsia="zh-CN"/>
        </w:rPr>
        <w:t>存放至通风干燥处，以防虫蛀霉变，包装符合 SB/T 11182 的规定，贮藏符合 SB/T 11094 的规定。</w:t>
      </w:r>
    </w:p>
    <w:p>
      <w:pPr>
        <w:pStyle w:val="64"/>
        <w:bidi w:val="0"/>
        <w:rPr>
          <w:rFonts w:hint="eastAsia"/>
        </w:rPr>
      </w:pPr>
      <w:r>
        <w:rPr>
          <w:rFonts w:hint="eastAsia"/>
          <w:lang w:val="en-US" w:eastAsia="zh-CN"/>
        </w:rPr>
        <w:t xml:space="preserve">生产档案 </w:t>
      </w:r>
    </w:p>
    <w:p>
      <w:pPr>
        <w:pStyle w:val="26"/>
        <w:bidi w:val="0"/>
        <w:rPr>
          <w:rFonts w:hint="default" w:ascii="宋体" w:hAnsi="宋体" w:eastAsia="宋体" w:cs="宋体"/>
          <w:i w:val="0"/>
          <w:iCs w:val="0"/>
          <w:caps w:val="0"/>
          <w:color w:val="333333"/>
          <w:spacing w:val="0"/>
          <w:sz w:val="21"/>
          <w:szCs w:val="21"/>
          <w:shd w:val="clear" w:fill="FFFFFF"/>
          <w:lang w:val="en-US" w:eastAsia="zh-CN"/>
        </w:rPr>
      </w:pPr>
      <w:r>
        <w:rPr>
          <w:rFonts w:hint="eastAsia"/>
          <w:lang w:val="en-US" w:eastAsia="zh-CN"/>
        </w:rPr>
        <w:t>建立北柴胡栽培生产档案，详细记录生产各阶段技术指标等内容。档案记录真实、完整，并妥善保管。</w:t>
      </w:r>
    </w:p>
    <w:p>
      <w:pPr>
        <w:pStyle w:val="26"/>
        <w:bidi w:val="0"/>
        <w:rPr>
          <w:rFonts w:hint="eastAsia"/>
          <w:lang w:val="en-US" w:eastAsia="zh-CN"/>
        </w:rPr>
      </w:pPr>
    </w:p>
    <w:p>
      <w:pPr>
        <w:pStyle w:val="26"/>
        <w:ind w:firstLine="0" w:firstLineChars="0"/>
        <w:jc w:val="center"/>
        <w:rPr>
          <w:color w:val="auto"/>
          <w:sz w:val="18"/>
        </w:rPr>
      </w:pPr>
      <w:r>
        <w:rPr>
          <w:color w:val="auto"/>
          <w:sz w:val="18"/>
        </w:rPr>
        <w:t>________________________</w:t>
      </w:r>
    </w:p>
    <w:p>
      <w:pPr>
        <w:pStyle w:val="26"/>
        <w:ind w:firstLine="0" w:firstLineChars="0"/>
        <w:jc w:val="center"/>
        <w:rPr>
          <w:color w:val="auto"/>
          <w:sz w:val="18"/>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
    <w:altName w:val="DejaVu Math TeX Gyre"/>
    <w:panose1 w:val="02010600030101010101"/>
    <w:charset w:val="00"/>
    <w:family w:val="auto"/>
    <w:pitch w:val="default"/>
    <w:sig w:usb0="00000000" w:usb1="00000000" w:usb2="00000000" w:usb3="00000000" w:csb0="00000001"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altName w:val="方正黑体_GBK"/>
    <w:panose1 w:val="020B0503020204020204"/>
    <w:charset w:val="00"/>
    <w:family w:val="auto"/>
    <w:pitch w:val="default"/>
    <w:sig w:usb0="00000000" w:usb1="00000000" w:usb2="00000016" w:usb3="00000000" w:csb0="0004001F"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2"/>
                          </w:pPr>
                          <w:r>
                            <w:fldChar w:fldCharType="begin"/>
                          </w:r>
                          <w:r>
                            <w:instrText xml:space="preserve"> PAGE  \* MERGEFORMAT </w:instrText>
                          </w:r>
                          <w:r>
                            <w:fldChar w:fldCharType="separate"/>
                          </w:r>
                          <w:r>
                            <w:t>3</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tdn2yyAQAAUQMAAA4AAAAAAAAAAQAgAAAANAEAAGRycy9lMm9Eb2Mu&#10;eG1sUEsFBgAAAAAGAAYAWQEAAFgFAAAAAA==&#10;">
              <v:fill on="f" focussize="0,0"/>
              <v:stroke on="f"/>
              <v:imagedata o:title=""/>
              <o:lock v:ext="edit" aspectratio="f"/>
              <v:textbox inset="0mm,0mm,0mm,0mm" style="mso-fit-shape-to-text:t;">
                <w:txbxContent>
                  <w:p>
                    <w:pPr>
                      <w:pStyle w:val="6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ordWrap w:val="0"/>
      <w:rPr>
        <w:rFonts w:hint="default"/>
        <w:lang w:val="en-US" w:eastAsia="zh-CN"/>
      </w:rPr>
    </w:pPr>
    <w:r>
      <w:t>DB1308/T</w:t>
    </w:r>
    <w:r>
      <w:rPr>
        <w:rFonts w:hint="eastAsia"/>
      </w:rPr>
      <w:t xml:space="preserve"> </w:t>
    </w:r>
    <w:r>
      <w:rPr>
        <w:rFonts w:hint="eastAsia"/>
        <w:lang w:val="en-US" w:eastAsia="zh-CN"/>
      </w:rPr>
      <w:t>***</w:t>
    </w:r>
    <w:r>
      <w:rPr>
        <w:rFonts w:hint="eastAsia"/>
      </w:rPr>
      <w:t>—</w:t>
    </w:r>
    <w:r>
      <w:rPr>
        <w:rFonts w:hint="eastAsia"/>
        <w:lang w:val="en-US" w:eastAsia="zh-CN"/>
      </w:rPr>
      <w:t>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4"/>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4"/>
      <w:suff w:val="nothing"/>
      <w:lvlText w:val="%1　"/>
      <w:lvlJc w:val="left"/>
      <w:rPr>
        <w:rFonts w:hint="eastAsia" w:ascii="黑体" w:hAnsi="Times New Roman" w:eastAsia="黑体" w:cs="Times New Roman"/>
        <w:b w:val="0"/>
        <w:i w:val="0"/>
        <w:sz w:val="21"/>
        <w:szCs w:val="21"/>
      </w:rPr>
    </w:lvl>
    <w:lvl w:ilvl="1" w:tentative="0">
      <w:start w:val="1"/>
      <w:numFmt w:val="decimal"/>
      <w:pStyle w:val="61"/>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5"/>
      <w:suff w:val="nothing"/>
      <w:lvlText w:val="%1.%2.%3　"/>
      <w:lvlJc w:val="left"/>
      <w:rPr>
        <w:rFonts w:hint="eastAsia" w:ascii="黑体" w:hAnsi="Times New Roman" w:eastAsia="黑体" w:cs="Times New Roman"/>
        <w:b w:val="0"/>
        <w:i w:val="0"/>
        <w:sz w:val="21"/>
      </w:rPr>
    </w:lvl>
    <w:lvl w:ilvl="3" w:tentative="0">
      <w:start w:val="1"/>
      <w:numFmt w:val="decimal"/>
      <w:pStyle w:val="70"/>
      <w:suff w:val="nothing"/>
      <w:lvlText w:val="%1.%2.%3.%4　"/>
      <w:lvlJc w:val="left"/>
      <w:rPr>
        <w:rFonts w:hint="eastAsia" w:ascii="黑体" w:hAnsi="Times New Roman" w:eastAsia="黑体" w:cs="Times New Roman"/>
        <w:b w:val="0"/>
        <w:i w:val="0"/>
        <w:sz w:val="21"/>
      </w:rPr>
    </w:lvl>
    <w:lvl w:ilvl="4" w:tentative="0">
      <w:start w:val="1"/>
      <w:numFmt w:val="decimal"/>
      <w:pStyle w:val="74"/>
      <w:suff w:val="nothing"/>
      <w:lvlText w:val="%1.%2.%3.%4.%5　"/>
      <w:lvlJc w:val="left"/>
      <w:rPr>
        <w:rFonts w:hint="eastAsia" w:ascii="黑体" w:hAnsi="Times New Roman" w:eastAsia="黑体" w:cs="Times New Roman"/>
        <w:b w:val="0"/>
        <w:i w:val="0"/>
        <w:sz w:val="21"/>
      </w:rPr>
    </w:lvl>
    <w:lvl w:ilvl="5" w:tentative="0">
      <w:start w:val="1"/>
      <w:numFmt w:val="decimal"/>
      <w:pStyle w:val="75"/>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7"/>
      <w:suff w:val="space"/>
      <w:lvlText w:val="%1"/>
      <w:lvlJc w:val="left"/>
      <w:pPr>
        <w:ind w:left="623" w:hanging="425"/>
      </w:pPr>
      <w:rPr>
        <w:rFonts w:hint="eastAsia" w:cs="Times New Roman"/>
      </w:rPr>
    </w:lvl>
    <w:lvl w:ilvl="1" w:tentative="0">
      <w:start w:val="1"/>
      <w:numFmt w:val="decimal"/>
      <w:pStyle w:val="118"/>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7"/>
      <w:suff w:val="nothing"/>
      <w:lvlText w:val="%1——"/>
      <w:lvlJc w:val="left"/>
      <w:pPr>
        <w:ind w:left="692" w:hanging="408"/>
      </w:pPr>
      <w:rPr>
        <w:rFonts w:hint="eastAsia" w:cs="Times New Roman"/>
      </w:rPr>
    </w:lvl>
    <w:lvl w:ilvl="1" w:tentative="0">
      <w:start w:val="1"/>
      <w:numFmt w:val="bullet"/>
      <w:pStyle w:val="68"/>
      <w:lvlText w:val=""/>
      <w:lvlJc w:val="left"/>
      <w:pPr>
        <w:tabs>
          <w:tab w:val="left" w:pos="760"/>
        </w:tabs>
        <w:ind w:left="1264" w:hanging="413"/>
      </w:pPr>
      <w:rPr>
        <w:rFonts w:hint="default" w:ascii="Symbol" w:hAnsi="Symbol"/>
        <w:color w:val="auto"/>
      </w:rPr>
    </w:lvl>
    <w:lvl w:ilvl="2" w:tentative="0">
      <w:start w:val="1"/>
      <w:numFmt w:val="bullet"/>
      <w:pStyle w:val="7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5"/>
      <w:lvlText w:val="%1"/>
      <w:lvlJc w:val="left"/>
      <w:pPr>
        <w:tabs>
          <w:tab w:val="left" w:pos="0"/>
        </w:tabs>
        <w:ind w:hanging="425"/>
      </w:pPr>
      <w:rPr>
        <w:rFonts w:hint="eastAsia" w:cs="Times New Roman"/>
      </w:rPr>
    </w:lvl>
    <w:lvl w:ilvl="1" w:tentative="0">
      <w:start w:val="1"/>
      <w:numFmt w:val="decimal"/>
      <w:pStyle w:val="106"/>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3"/>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1"/>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2"/>
      <w:suff w:val="nothing"/>
      <w:lvlText w:val="%1.%2.%3　"/>
      <w:lvlJc w:val="left"/>
      <w:rPr>
        <w:rFonts w:hint="eastAsia" w:ascii="黑体" w:hAnsi="Times New Roman" w:eastAsia="黑体" w:cs="Times New Roman"/>
        <w:b w:val="0"/>
        <w:i w:val="0"/>
        <w:sz w:val="21"/>
      </w:rPr>
    </w:lvl>
    <w:lvl w:ilvl="3" w:tentative="0">
      <w:start w:val="1"/>
      <w:numFmt w:val="decimal"/>
      <w:pStyle w:val="107"/>
      <w:suff w:val="nothing"/>
      <w:lvlText w:val="%1.%2.%3.%4　"/>
      <w:lvlJc w:val="left"/>
      <w:rPr>
        <w:rFonts w:hint="eastAsia" w:ascii="黑体" w:hAnsi="Times New Roman" w:eastAsia="黑体" w:cs="Times New Roman"/>
        <w:b w:val="0"/>
        <w:i w:val="0"/>
        <w:sz w:val="21"/>
      </w:rPr>
    </w:lvl>
    <w:lvl w:ilvl="4" w:tentative="0">
      <w:start w:val="1"/>
      <w:numFmt w:val="decimal"/>
      <w:pStyle w:val="112"/>
      <w:suff w:val="nothing"/>
      <w:lvlText w:val="%1.%2.%3.%4.%5　"/>
      <w:lvlJc w:val="left"/>
      <w:rPr>
        <w:rFonts w:hint="eastAsia" w:ascii="黑体" w:hAnsi="Times New Roman" w:eastAsia="黑体" w:cs="Times New Roman"/>
        <w:b w:val="0"/>
        <w:i w:val="0"/>
        <w:sz w:val="21"/>
      </w:rPr>
    </w:lvl>
    <w:lvl w:ilvl="5" w:tentative="0">
      <w:start w:val="1"/>
      <w:numFmt w:val="decimal"/>
      <w:pStyle w:val="115"/>
      <w:suff w:val="nothing"/>
      <w:lvlText w:val="%1.%2.%3.%4.%5.%6　"/>
      <w:lvlJc w:val="left"/>
      <w:rPr>
        <w:rFonts w:hint="eastAsia" w:ascii="黑体" w:hAnsi="Times New Roman" w:eastAsia="黑体" w:cs="Times New Roman"/>
        <w:b w:val="0"/>
        <w:i w:val="0"/>
        <w:sz w:val="21"/>
      </w:rPr>
    </w:lvl>
    <w:lvl w:ilvl="6" w:tentative="0">
      <w:start w:val="1"/>
      <w:numFmt w:val="decimal"/>
      <w:pStyle w:val="11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4"/>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3"/>
      <w:lvlText w:val="%2)"/>
      <w:lvlJc w:val="left"/>
      <w:pPr>
        <w:tabs>
          <w:tab w:val="left" w:pos="1260"/>
        </w:tabs>
        <w:ind w:left="1259" w:hanging="419"/>
      </w:pPr>
      <w:rPr>
        <w:rFonts w:hint="eastAsia" w:cs="Times New Roman"/>
      </w:rPr>
    </w:lvl>
    <w:lvl w:ilvl="2" w:tentative="0">
      <w:start w:val="1"/>
      <w:numFmt w:val="decimal"/>
      <w:pStyle w:val="80"/>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5NDE2NjQ0MDhmZjA3NGUzYWNiOTE4NDgzZTI2Nz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479E5"/>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A7CA7"/>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A57"/>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2F7F0C"/>
    <w:rsid w:val="014E2752"/>
    <w:rsid w:val="016C7CC3"/>
    <w:rsid w:val="01B94B95"/>
    <w:rsid w:val="01B97F5E"/>
    <w:rsid w:val="01CD4DD9"/>
    <w:rsid w:val="01D47042"/>
    <w:rsid w:val="01E32144"/>
    <w:rsid w:val="02021905"/>
    <w:rsid w:val="0218547A"/>
    <w:rsid w:val="024B6E08"/>
    <w:rsid w:val="024C3B92"/>
    <w:rsid w:val="02666C90"/>
    <w:rsid w:val="02B700FB"/>
    <w:rsid w:val="02BF15A4"/>
    <w:rsid w:val="02EB36F5"/>
    <w:rsid w:val="02F761B8"/>
    <w:rsid w:val="0315177F"/>
    <w:rsid w:val="032B65BF"/>
    <w:rsid w:val="03344849"/>
    <w:rsid w:val="03353615"/>
    <w:rsid w:val="0345779D"/>
    <w:rsid w:val="035B4B5A"/>
    <w:rsid w:val="036013AC"/>
    <w:rsid w:val="0374355B"/>
    <w:rsid w:val="03800A5B"/>
    <w:rsid w:val="03814CDF"/>
    <w:rsid w:val="03C31193"/>
    <w:rsid w:val="03CC4D13"/>
    <w:rsid w:val="04002526"/>
    <w:rsid w:val="04026E21"/>
    <w:rsid w:val="04204044"/>
    <w:rsid w:val="04226A49"/>
    <w:rsid w:val="045A77D7"/>
    <w:rsid w:val="04846018"/>
    <w:rsid w:val="04F15122"/>
    <w:rsid w:val="05170418"/>
    <w:rsid w:val="053733E3"/>
    <w:rsid w:val="05586991"/>
    <w:rsid w:val="056A1C9B"/>
    <w:rsid w:val="05706B86"/>
    <w:rsid w:val="05BD70ED"/>
    <w:rsid w:val="05FC138B"/>
    <w:rsid w:val="05FE59B3"/>
    <w:rsid w:val="063E6CDB"/>
    <w:rsid w:val="069B0B4F"/>
    <w:rsid w:val="06BB7349"/>
    <w:rsid w:val="06BF1B73"/>
    <w:rsid w:val="06C46950"/>
    <w:rsid w:val="072A6A3D"/>
    <w:rsid w:val="073267E9"/>
    <w:rsid w:val="07342561"/>
    <w:rsid w:val="07367265"/>
    <w:rsid w:val="07376205"/>
    <w:rsid w:val="07551B9B"/>
    <w:rsid w:val="075873F6"/>
    <w:rsid w:val="075F371F"/>
    <w:rsid w:val="07754928"/>
    <w:rsid w:val="077E1A2E"/>
    <w:rsid w:val="07CE7720"/>
    <w:rsid w:val="07E823DA"/>
    <w:rsid w:val="07ED0962"/>
    <w:rsid w:val="07F27D26"/>
    <w:rsid w:val="081E0518"/>
    <w:rsid w:val="08234384"/>
    <w:rsid w:val="08303932"/>
    <w:rsid w:val="08785653"/>
    <w:rsid w:val="0889068B"/>
    <w:rsid w:val="08B17BE1"/>
    <w:rsid w:val="08B41ED7"/>
    <w:rsid w:val="08C15739"/>
    <w:rsid w:val="08C26A84"/>
    <w:rsid w:val="08DB07BA"/>
    <w:rsid w:val="08F261EA"/>
    <w:rsid w:val="09047612"/>
    <w:rsid w:val="095B2385"/>
    <w:rsid w:val="096B5FE2"/>
    <w:rsid w:val="09BA00EB"/>
    <w:rsid w:val="09CA1445"/>
    <w:rsid w:val="09EF1EF6"/>
    <w:rsid w:val="0A064ACC"/>
    <w:rsid w:val="0A34459B"/>
    <w:rsid w:val="0A3916D6"/>
    <w:rsid w:val="0A7357B7"/>
    <w:rsid w:val="0A872BB8"/>
    <w:rsid w:val="0A880537"/>
    <w:rsid w:val="0AB022E0"/>
    <w:rsid w:val="0AB20D31"/>
    <w:rsid w:val="0AD24216"/>
    <w:rsid w:val="0B0F4E4C"/>
    <w:rsid w:val="0B331D6B"/>
    <w:rsid w:val="0B6C018C"/>
    <w:rsid w:val="0B703A24"/>
    <w:rsid w:val="0BB736F1"/>
    <w:rsid w:val="0BFF21F2"/>
    <w:rsid w:val="0C216E2C"/>
    <w:rsid w:val="0C442907"/>
    <w:rsid w:val="0C5E598A"/>
    <w:rsid w:val="0C660E00"/>
    <w:rsid w:val="0C82014C"/>
    <w:rsid w:val="0C853BEE"/>
    <w:rsid w:val="0C8F3D96"/>
    <w:rsid w:val="0CAE794C"/>
    <w:rsid w:val="0CC779D3"/>
    <w:rsid w:val="0CE71E24"/>
    <w:rsid w:val="0CF610C9"/>
    <w:rsid w:val="0D29592A"/>
    <w:rsid w:val="0D375D39"/>
    <w:rsid w:val="0D3F1FAE"/>
    <w:rsid w:val="0D42369A"/>
    <w:rsid w:val="0D5E3889"/>
    <w:rsid w:val="0D692839"/>
    <w:rsid w:val="0D6F23BB"/>
    <w:rsid w:val="0D9905EA"/>
    <w:rsid w:val="0DA41AC3"/>
    <w:rsid w:val="0DB20E25"/>
    <w:rsid w:val="0DBB0B18"/>
    <w:rsid w:val="0DC128CE"/>
    <w:rsid w:val="0DCB52A1"/>
    <w:rsid w:val="0DDA7292"/>
    <w:rsid w:val="0E0252AE"/>
    <w:rsid w:val="0E1C0301"/>
    <w:rsid w:val="0E290B8B"/>
    <w:rsid w:val="0E4137B5"/>
    <w:rsid w:val="0E6077C2"/>
    <w:rsid w:val="0EB21660"/>
    <w:rsid w:val="0EEB4866"/>
    <w:rsid w:val="0F0E4486"/>
    <w:rsid w:val="0F3F52F2"/>
    <w:rsid w:val="0F490B7E"/>
    <w:rsid w:val="0F4D1A8A"/>
    <w:rsid w:val="0F75136F"/>
    <w:rsid w:val="0F8422AA"/>
    <w:rsid w:val="0F8D0D8F"/>
    <w:rsid w:val="0FA25CB6"/>
    <w:rsid w:val="0FAD0B7D"/>
    <w:rsid w:val="0FB31945"/>
    <w:rsid w:val="0FC95CDC"/>
    <w:rsid w:val="0FD04CEB"/>
    <w:rsid w:val="0FD835FF"/>
    <w:rsid w:val="0FE6740E"/>
    <w:rsid w:val="0FE97C61"/>
    <w:rsid w:val="0FF24D67"/>
    <w:rsid w:val="0FFFCD1B"/>
    <w:rsid w:val="100F46EE"/>
    <w:rsid w:val="10795489"/>
    <w:rsid w:val="108160EB"/>
    <w:rsid w:val="10B2259A"/>
    <w:rsid w:val="10B7369C"/>
    <w:rsid w:val="10C2148D"/>
    <w:rsid w:val="10C61D50"/>
    <w:rsid w:val="10DA7917"/>
    <w:rsid w:val="10EE7E36"/>
    <w:rsid w:val="110A056A"/>
    <w:rsid w:val="116163AD"/>
    <w:rsid w:val="1170540C"/>
    <w:rsid w:val="119A2D3F"/>
    <w:rsid w:val="11E440DC"/>
    <w:rsid w:val="11F86D02"/>
    <w:rsid w:val="12000C94"/>
    <w:rsid w:val="12191406"/>
    <w:rsid w:val="122356AC"/>
    <w:rsid w:val="123252C8"/>
    <w:rsid w:val="12544C98"/>
    <w:rsid w:val="12655CC4"/>
    <w:rsid w:val="12786F84"/>
    <w:rsid w:val="129E2F84"/>
    <w:rsid w:val="12CA1FCB"/>
    <w:rsid w:val="12D22A3F"/>
    <w:rsid w:val="12F51343"/>
    <w:rsid w:val="132E6073"/>
    <w:rsid w:val="133D09EF"/>
    <w:rsid w:val="13534586"/>
    <w:rsid w:val="139C55F6"/>
    <w:rsid w:val="13AA2E99"/>
    <w:rsid w:val="13AF2F6F"/>
    <w:rsid w:val="13C81A58"/>
    <w:rsid w:val="13DE3B91"/>
    <w:rsid w:val="13E05EA6"/>
    <w:rsid w:val="1402395C"/>
    <w:rsid w:val="140D5ACB"/>
    <w:rsid w:val="142851FC"/>
    <w:rsid w:val="142D5802"/>
    <w:rsid w:val="143F6C9C"/>
    <w:rsid w:val="144638D4"/>
    <w:rsid w:val="14574217"/>
    <w:rsid w:val="14657626"/>
    <w:rsid w:val="1494463F"/>
    <w:rsid w:val="14B4078F"/>
    <w:rsid w:val="14C62E18"/>
    <w:rsid w:val="14D4722E"/>
    <w:rsid w:val="14F41582"/>
    <w:rsid w:val="14FF06B5"/>
    <w:rsid w:val="15087801"/>
    <w:rsid w:val="151179AB"/>
    <w:rsid w:val="15127C5A"/>
    <w:rsid w:val="15145780"/>
    <w:rsid w:val="15267261"/>
    <w:rsid w:val="153100E0"/>
    <w:rsid w:val="15404C6A"/>
    <w:rsid w:val="15526162"/>
    <w:rsid w:val="155F2B5D"/>
    <w:rsid w:val="15730D74"/>
    <w:rsid w:val="1590631A"/>
    <w:rsid w:val="159A4E11"/>
    <w:rsid w:val="15BA6327"/>
    <w:rsid w:val="15C45DE3"/>
    <w:rsid w:val="15FC437C"/>
    <w:rsid w:val="16092F72"/>
    <w:rsid w:val="163B419C"/>
    <w:rsid w:val="16584D49"/>
    <w:rsid w:val="1664146D"/>
    <w:rsid w:val="169657C9"/>
    <w:rsid w:val="16A9014A"/>
    <w:rsid w:val="16B20DAC"/>
    <w:rsid w:val="16BC5BFD"/>
    <w:rsid w:val="16CD208A"/>
    <w:rsid w:val="16CF580F"/>
    <w:rsid w:val="16E3540A"/>
    <w:rsid w:val="17013AE2"/>
    <w:rsid w:val="171B6978"/>
    <w:rsid w:val="172612A6"/>
    <w:rsid w:val="173043C7"/>
    <w:rsid w:val="17507794"/>
    <w:rsid w:val="17587F5F"/>
    <w:rsid w:val="17665195"/>
    <w:rsid w:val="1779182C"/>
    <w:rsid w:val="177A37B1"/>
    <w:rsid w:val="178B568F"/>
    <w:rsid w:val="179D7CAF"/>
    <w:rsid w:val="17A54783"/>
    <w:rsid w:val="17A93A86"/>
    <w:rsid w:val="17B33EAE"/>
    <w:rsid w:val="17C07103"/>
    <w:rsid w:val="17DB7E7F"/>
    <w:rsid w:val="18192392"/>
    <w:rsid w:val="1830795A"/>
    <w:rsid w:val="186C2D87"/>
    <w:rsid w:val="18890233"/>
    <w:rsid w:val="18B903B2"/>
    <w:rsid w:val="18EA131C"/>
    <w:rsid w:val="18EB2C9C"/>
    <w:rsid w:val="198A0119"/>
    <w:rsid w:val="19BC5A63"/>
    <w:rsid w:val="19BD4657"/>
    <w:rsid w:val="19C63E21"/>
    <w:rsid w:val="19CC1A39"/>
    <w:rsid w:val="19E3372D"/>
    <w:rsid w:val="19E7245F"/>
    <w:rsid w:val="19FB3954"/>
    <w:rsid w:val="1A012562"/>
    <w:rsid w:val="1A350D1C"/>
    <w:rsid w:val="1A3F6DFB"/>
    <w:rsid w:val="1A7C63DF"/>
    <w:rsid w:val="1A8A76F9"/>
    <w:rsid w:val="1A8C36D0"/>
    <w:rsid w:val="1AA7182B"/>
    <w:rsid w:val="1AAC15C0"/>
    <w:rsid w:val="1AB62E35"/>
    <w:rsid w:val="1AC8400A"/>
    <w:rsid w:val="1AED072E"/>
    <w:rsid w:val="1AF13CAD"/>
    <w:rsid w:val="1AF14592"/>
    <w:rsid w:val="1AF855F3"/>
    <w:rsid w:val="1AFA51A4"/>
    <w:rsid w:val="1B304996"/>
    <w:rsid w:val="1B525BD1"/>
    <w:rsid w:val="1B72411E"/>
    <w:rsid w:val="1BA8531E"/>
    <w:rsid w:val="1BAF6C72"/>
    <w:rsid w:val="1BC670A8"/>
    <w:rsid w:val="1BCA4120"/>
    <w:rsid w:val="1BD619E1"/>
    <w:rsid w:val="1BDB2F6A"/>
    <w:rsid w:val="1BF5028C"/>
    <w:rsid w:val="1C43345C"/>
    <w:rsid w:val="1C552D0F"/>
    <w:rsid w:val="1C93111B"/>
    <w:rsid w:val="1C993A4D"/>
    <w:rsid w:val="1CAE52B5"/>
    <w:rsid w:val="1CC06BCD"/>
    <w:rsid w:val="1D102CD1"/>
    <w:rsid w:val="1D2D4B03"/>
    <w:rsid w:val="1D50515B"/>
    <w:rsid w:val="1D723590"/>
    <w:rsid w:val="1DC835AB"/>
    <w:rsid w:val="1DDB1D29"/>
    <w:rsid w:val="1DE81558"/>
    <w:rsid w:val="1DF779ED"/>
    <w:rsid w:val="1E136960"/>
    <w:rsid w:val="1E141BCE"/>
    <w:rsid w:val="1E1B5935"/>
    <w:rsid w:val="1E205195"/>
    <w:rsid w:val="1E2F362A"/>
    <w:rsid w:val="1E417819"/>
    <w:rsid w:val="1E5E1061"/>
    <w:rsid w:val="1E95165E"/>
    <w:rsid w:val="1E9D0EC2"/>
    <w:rsid w:val="1EA60687"/>
    <w:rsid w:val="1EBB4EBE"/>
    <w:rsid w:val="1F093E7B"/>
    <w:rsid w:val="1F134CFA"/>
    <w:rsid w:val="1F523CD8"/>
    <w:rsid w:val="1F5F7A31"/>
    <w:rsid w:val="1F755D82"/>
    <w:rsid w:val="1F901EA7"/>
    <w:rsid w:val="1F977E77"/>
    <w:rsid w:val="1F9D1BB9"/>
    <w:rsid w:val="1F9F20EA"/>
    <w:rsid w:val="1FA37E2C"/>
    <w:rsid w:val="1FBC114F"/>
    <w:rsid w:val="1FDE49E8"/>
    <w:rsid w:val="20210964"/>
    <w:rsid w:val="202606AD"/>
    <w:rsid w:val="2086204B"/>
    <w:rsid w:val="2091237A"/>
    <w:rsid w:val="2095560F"/>
    <w:rsid w:val="20A774A8"/>
    <w:rsid w:val="20B5531D"/>
    <w:rsid w:val="20C75D9C"/>
    <w:rsid w:val="20D05608"/>
    <w:rsid w:val="20D42963"/>
    <w:rsid w:val="20E410EC"/>
    <w:rsid w:val="20EF3E66"/>
    <w:rsid w:val="20FE4384"/>
    <w:rsid w:val="20FF26D4"/>
    <w:rsid w:val="2104186F"/>
    <w:rsid w:val="21086E2F"/>
    <w:rsid w:val="212154AC"/>
    <w:rsid w:val="2123644E"/>
    <w:rsid w:val="2144119B"/>
    <w:rsid w:val="2153128C"/>
    <w:rsid w:val="21726BBF"/>
    <w:rsid w:val="218B6DCA"/>
    <w:rsid w:val="21A63C04"/>
    <w:rsid w:val="21AD5F41"/>
    <w:rsid w:val="220466E4"/>
    <w:rsid w:val="2216150B"/>
    <w:rsid w:val="2216443D"/>
    <w:rsid w:val="221D5287"/>
    <w:rsid w:val="222B2A65"/>
    <w:rsid w:val="22401962"/>
    <w:rsid w:val="226B15C7"/>
    <w:rsid w:val="227B508A"/>
    <w:rsid w:val="22BB548D"/>
    <w:rsid w:val="22F95FB5"/>
    <w:rsid w:val="23075D58"/>
    <w:rsid w:val="232C0139"/>
    <w:rsid w:val="23426EE9"/>
    <w:rsid w:val="23473C42"/>
    <w:rsid w:val="235558E1"/>
    <w:rsid w:val="236C4958"/>
    <w:rsid w:val="236E2077"/>
    <w:rsid w:val="23737B15"/>
    <w:rsid w:val="23887139"/>
    <w:rsid w:val="23C57107"/>
    <w:rsid w:val="23D8277F"/>
    <w:rsid w:val="23E40694"/>
    <w:rsid w:val="23EF41C9"/>
    <w:rsid w:val="240B106D"/>
    <w:rsid w:val="240F5A90"/>
    <w:rsid w:val="243454F7"/>
    <w:rsid w:val="244F40DF"/>
    <w:rsid w:val="246B154C"/>
    <w:rsid w:val="249E7D04"/>
    <w:rsid w:val="24BD042D"/>
    <w:rsid w:val="24C01A52"/>
    <w:rsid w:val="24E65FF6"/>
    <w:rsid w:val="250821C0"/>
    <w:rsid w:val="25444BEA"/>
    <w:rsid w:val="254F19CC"/>
    <w:rsid w:val="256516E0"/>
    <w:rsid w:val="25B23608"/>
    <w:rsid w:val="25EB1853"/>
    <w:rsid w:val="25EF7A4A"/>
    <w:rsid w:val="26176F5C"/>
    <w:rsid w:val="26355556"/>
    <w:rsid w:val="263F5385"/>
    <w:rsid w:val="26582F6C"/>
    <w:rsid w:val="266B6BF6"/>
    <w:rsid w:val="26761EFD"/>
    <w:rsid w:val="26796BF0"/>
    <w:rsid w:val="268C786C"/>
    <w:rsid w:val="26E33204"/>
    <w:rsid w:val="26EA4592"/>
    <w:rsid w:val="26F56A48"/>
    <w:rsid w:val="274E2D73"/>
    <w:rsid w:val="27533EE6"/>
    <w:rsid w:val="27552654"/>
    <w:rsid w:val="27651E6B"/>
    <w:rsid w:val="276C144B"/>
    <w:rsid w:val="27894255"/>
    <w:rsid w:val="27926821"/>
    <w:rsid w:val="27C879AF"/>
    <w:rsid w:val="27CD2A8F"/>
    <w:rsid w:val="27D52B4D"/>
    <w:rsid w:val="28355CE1"/>
    <w:rsid w:val="283F20BD"/>
    <w:rsid w:val="287559C9"/>
    <w:rsid w:val="28A90DB4"/>
    <w:rsid w:val="28AF635F"/>
    <w:rsid w:val="28DA5435"/>
    <w:rsid w:val="28F2444D"/>
    <w:rsid w:val="29040F89"/>
    <w:rsid w:val="290B1CAD"/>
    <w:rsid w:val="290F7F1A"/>
    <w:rsid w:val="293E0BC6"/>
    <w:rsid w:val="294439DB"/>
    <w:rsid w:val="29A9038D"/>
    <w:rsid w:val="29AA0009"/>
    <w:rsid w:val="29BE0921"/>
    <w:rsid w:val="29D8754B"/>
    <w:rsid w:val="29F179E6"/>
    <w:rsid w:val="2A317E5B"/>
    <w:rsid w:val="2A7F577C"/>
    <w:rsid w:val="2A9248BD"/>
    <w:rsid w:val="2AA0795F"/>
    <w:rsid w:val="2AB41F4D"/>
    <w:rsid w:val="2ACA7B1F"/>
    <w:rsid w:val="2ACC0035"/>
    <w:rsid w:val="2B022855"/>
    <w:rsid w:val="2B0A44A3"/>
    <w:rsid w:val="2B2A1D41"/>
    <w:rsid w:val="2B427AEE"/>
    <w:rsid w:val="2B5B8A9F"/>
    <w:rsid w:val="2B7E50A1"/>
    <w:rsid w:val="2BA22696"/>
    <w:rsid w:val="2BB92785"/>
    <w:rsid w:val="2BF47BA7"/>
    <w:rsid w:val="2BF5480C"/>
    <w:rsid w:val="2C134802"/>
    <w:rsid w:val="2C18581D"/>
    <w:rsid w:val="2C3F194B"/>
    <w:rsid w:val="2C55425C"/>
    <w:rsid w:val="2C6A5F52"/>
    <w:rsid w:val="2C6B3A80"/>
    <w:rsid w:val="2C832F09"/>
    <w:rsid w:val="2C8F701A"/>
    <w:rsid w:val="2CB52F4D"/>
    <w:rsid w:val="2CD801D3"/>
    <w:rsid w:val="2D2500D2"/>
    <w:rsid w:val="2D306953"/>
    <w:rsid w:val="2D536727"/>
    <w:rsid w:val="2D57250A"/>
    <w:rsid w:val="2D5D0166"/>
    <w:rsid w:val="2D953292"/>
    <w:rsid w:val="2DAD1E76"/>
    <w:rsid w:val="2DB20314"/>
    <w:rsid w:val="2DB40DF9"/>
    <w:rsid w:val="2DB80F46"/>
    <w:rsid w:val="2DBE4D75"/>
    <w:rsid w:val="2DBF1C43"/>
    <w:rsid w:val="2DC22738"/>
    <w:rsid w:val="2DF064D1"/>
    <w:rsid w:val="2E064BE5"/>
    <w:rsid w:val="2E1D349F"/>
    <w:rsid w:val="2E94059D"/>
    <w:rsid w:val="2E984654"/>
    <w:rsid w:val="2E9A4AF0"/>
    <w:rsid w:val="2E9D1062"/>
    <w:rsid w:val="2E9F5FC6"/>
    <w:rsid w:val="2EB779B0"/>
    <w:rsid w:val="2ECE00BB"/>
    <w:rsid w:val="2EEB0EA8"/>
    <w:rsid w:val="2EF835C5"/>
    <w:rsid w:val="2F204FF5"/>
    <w:rsid w:val="2F4131BE"/>
    <w:rsid w:val="2F57567B"/>
    <w:rsid w:val="2F8D1F5F"/>
    <w:rsid w:val="2FA86D99"/>
    <w:rsid w:val="2FB03979"/>
    <w:rsid w:val="2FB7428F"/>
    <w:rsid w:val="2FC17E5A"/>
    <w:rsid w:val="2FDF6CCE"/>
    <w:rsid w:val="2FEB0B47"/>
    <w:rsid w:val="2FFE7EAF"/>
    <w:rsid w:val="30424C7D"/>
    <w:rsid w:val="30496C0B"/>
    <w:rsid w:val="30924148"/>
    <w:rsid w:val="30B7001C"/>
    <w:rsid w:val="30E41023"/>
    <w:rsid w:val="30FA466A"/>
    <w:rsid w:val="31121794"/>
    <w:rsid w:val="311C0B85"/>
    <w:rsid w:val="311F12DD"/>
    <w:rsid w:val="31B407A6"/>
    <w:rsid w:val="31BB5F77"/>
    <w:rsid w:val="31C610F7"/>
    <w:rsid w:val="31D10829"/>
    <w:rsid w:val="32C0264B"/>
    <w:rsid w:val="32D83E39"/>
    <w:rsid w:val="32F72AF2"/>
    <w:rsid w:val="331362EC"/>
    <w:rsid w:val="33136C1F"/>
    <w:rsid w:val="332901F1"/>
    <w:rsid w:val="332F7D71"/>
    <w:rsid w:val="334D4743"/>
    <w:rsid w:val="336848CD"/>
    <w:rsid w:val="336A6A65"/>
    <w:rsid w:val="337C50B8"/>
    <w:rsid w:val="33816F42"/>
    <w:rsid w:val="339838F6"/>
    <w:rsid w:val="33CD3272"/>
    <w:rsid w:val="33F51E5E"/>
    <w:rsid w:val="33F74EDB"/>
    <w:rsid w:val="34030A42"/>
    <w:rsid w:val="34433143"/>
    <w:rsid w:val="34452167"/>
    <w:rsid w:val="345D6C2F"/>
    <w:rsid w:val="34692F69"/>
    <w:rsid w:val="346A408E"/>
    <w:rsid w:val="346E6803"/>
    <w:rsid w:val="34763909"/>
    <w:rsid w:val="34A9783B"/>
    <w:rsid w:val="34D45099"/>
    <w:rsid w:val="352944D8"/>
    <w:rsid w:val="35515905"/>
    <w:rsid w:val="35833359"/>
    <w:rsid w:val="35884863"/>
    <w:rsid w:val="35F03248"/>
    <w:rsid w:val="35F7429D"/>
    <w:rsid w:val="360925CD"/>
    <w:rsid w:val="362A529F"/>
    <w:rsid w:val="3639581A"/>
    <w:rsid w:val="364904A4"/>
    <w:rsid w:val="365A7CAA"/>
    <w:rsid w:val="365C49CC"/>
    <w:rsid w:val="36692AEA"/>
    <w:rsid w:val="36706899"/>
    <w:rsid w:val="3680483A"/>
    <w:rsid w:val="368E30E6"/>
    <w:rsid w:val="36A645E9"/>
    <w:rsid w:val="36E25286"/>
    <w:rsid w:val="370F0982"/>
    <w:rsid w:val="37285302"/>
    <w:rsid w:val="375C5E57"/>
    <w:rsid w:val="376E2676"/>
    <w:rsid w:val="37785C00"/>
    <w:rsid w:val="37802C6E"/>
    <w:rsid w:val="37A26127"/>
    <w:rsid w:val="37A872F1"/>
    <w:rsid w:val="37E35988"/>
    <w:rsid w:val="37ED3EE3"/>
    <w:rsid w:val="37FB0885"/>
    <w:rsid w:val="38526E06"/>
    <w:rsid w:val="38631FE7"/>
    <w:rsid w:val="38997BC6"/>
    <w:rsid w:val="389E6F8B"/>
    <w:rsid w:val="38B455EE"/>
    <w:rsid w:val="38BD5663"/>
    <w:rsid w:val="38BE3B45"/>
    <w:rsid w:val="38CE6B54"/>
    <w:rsid w:val="39050DB8"/>
    <w:rsid w:val="391814F1"/>
    <w:rsid w:val="39382F3B"/>
    <w:rsid w:val="393854F4"/>
    <w:rsid w:val="39400042"/>
    <w:rsid w:val="397BD324"/>
    <w:rsid w:val="39812B34"/>
    <w:rsid w:val="39970DDE"/>
    <w:rsid w:val="39CB4808"/>
    <w:rsid w:val="39D54B1C"/>
    <w:rsid w:val="39D72754"/>
    <w:rsid w:val="3A0210F1"/>
    <w:rsid w:val="3A084D65"/>
    <w:rsid w:val="3A092913"/>
    <w:rsid w:val="3A1439A9"/>
    <w:rsid w:val="3A45446C"/>
    <w:rsid w:val="3A465219"/>
    <w:rsid w:val="3A5C76C8"/>
    <w:rsid w:val="3A6397A6"/>
    <w:rsid w:val="3A7C3232"/>
    <w:rsid w:val="3A863E86"/>
    <w:rsid w:val="3A86417A"/>
    <w:rsid w:val="3A9643BE"/>
    <w:rsid w:val="3ACD3B57"/>
    <w:rsid w:val="3ADA4C75"/>
    <w:rsid w:val="3AF66767"/>
    <w:rsid w:val="3B355CC4"/>
    <w:rsid w:val="3B3C7EE3"/>
    <w:rsid w:val="3B441E71"/>
    <w:rsid w:val="3B5D07A5"/>
    <w:rsid w:val="3B6874B1"/>
    <w:rsid w:val="3B7F14EE"/>
    <w:rsid w:val="3BD56D8E"/>
    <w:rsid w:val="3BEFD143"/>
    <w:rsid w:val="3C03770E"/>
    <w:rsid w:val="3C1001A0"/>
    <w:rsid w:val="3C8B1B00"/>
    <w:rsid w:val="3CB6047D"/>
    <w:rsid w:val="3CE06F81"/>
    <w:rsid w:val="3CE27D8E"/>
    <w:rsid w:val="3D0777F5"/>
    <w:rsid w:val="3D674873"/>
    <w:rsid w:val="3D8837DB"/>
    <w:rsid w:val="3D9D6274"/>
    <w:rsid w:val="3DA65ACB"/>
    <w:rsid w:val="3DD97A46"/>
    <w:rsid w:val="3DDF430F"/>
    <w:rsid w:val="3DFA2EB5"/>
    <w:rsid w:val="3E0454AD"/>
    <w:rsid w:val="3E1C7721"/>
    <w:rsid w:val="3E260A59"/>
    <w:rsid w:val="3E292832"/>
    <w:rsid w:val="3E2D1A41"/>
    <w:rsid w:val="3E39728F"/>
    <w:rsid w:val="3EB80717"/>
    <w:rsid w:val="3EC77283"/>
    <w:rsid w:val="3EE31B9B"/>
    <w:rsid w:val="3EFE40D8"/>
    <w:rsid w:val="3F2521B4"/>
    <w:rsid w:val="3F3849E5"/>
    <w:rsid w:val="3F5335F1"/>
    <w:rsid w:val="3F762A19"/>
    <w:rsid w:val="3F775E0D"/>
    <w:rsid w:val="3F8365D0"/>
    <w:rsid w:val="3F8627EA"/>
    <w:rsid w:val="3F917849"/>
    <w:rsid w:val="3F9A18D0"/>
    <w:rsid w:val="3F9B0FB0"/>
    <w:rsid w:val="3FB05CBA"/>
    <w:rsid w:val="3FBE22D1"/>
    <w:rsid w:val="3FDE57A0"/>
    <w:rsid w:val="400B0893"/>
    <w:rsid w:val="402B37FA"/>
    <w:rsid w:val="402B78C1"/>
    <w:rsid w:val="40455393"/>
    <w:rsid w:val="40477F08"/>
    <w:rsid w:val="408D5A39"/>
    <w:rsid w:val="40994C08"/>
    <w:rsid w:val="40BD4E4F"/>
    <w:rsid w:val="40CE3179"/>
    <w:rsid w:val="40F01A1C"/>
    <w:rsid w:val="40F457EB"/>
    <w:rsid w:val="411F32D8"/>
    <w:rsid w:val="41694ED7"/>
    <w:rsid w:val="4187761F"/>
    <w:rsid w:val="41907ED6"/>
    <w:rsid w:val="41A47FEC"/>
    <w:rsid w:val="41B63597"/>
    <w:rsid w:val="41FA16D6"/>
    <w:rsid w:val="42350960"/>
    <w:rsid w:val="424B0336"/>
    <w:rsid w:val="42520175"/>
    <w:rsid w:val="425F1FBD"/>
    <w:rsid w:val="427C7B68"/>
    <w:rsid w:val="4283582D"/>
    <w:rsid w:val="42844B5D"/>
    <w:rsid w:val="428E0070"/>
    <w:rsid w:val="42AC4BB9"/>
    <w:rsid w:val="42AF630A"/>
    <w:rsid w:val="42BB76BF"/>
    <w:rsid w:val="42F52DD9"/>
    <w:rsid w:val="43084599"/>
    <w:rsid w:val="432412B7"/>
    <w:rsid w:val="432C0668"/>
    <w:rsid w:val="43761DB4"/>
    <w:rsid w:val="437E6337"/>
    <w:rsid w:val="43A92953"/>
    <w:rsid w:val="43A97DBA"/>
    <w:rsid w:val="43C401ED"/>
    <w:rsid w:val="43E3619A"/>
    <w:rsid w:val="44115F78"/>
    <w:rsid w:val="442652ED"/>
    <w:rsid w:val="443A47DE"/>
    <w:rsid w:val="446F7A2D"/>
    <w:rsid w:val="449F47B6"/>
    <w:rsid w:val="44A44E84"/>
    <w:rsid w:val="44B00772"/>
    <w:rsid w:val="44B13A8B"/>
    <w:rsid w:val="44B8441F"/>
    <w:rsid w:val="44B85878"/>
    <w:rsid w:val="44DE5C1D"/>
    <w:rsid w:val="44EE3048"/>
    <w:rsid w:val="44F5CC14"/>
    <w:rsid w:val="450F36EA"/>
    <w:rsid w:val="45165507"/>
    <w:rsid w:val="45264590"/>
    <w:rsid w:val="453B0411"/>
    <w:rsid w:val="4545429F"/>
    <w:rsid w:val="456462D8"/>
    <w:rsid w:val="458C4E9B"/>
    <w:rsid w:val="461A0C35"/>
    <w:rsid w:val="463E5CE2"/>
    <w:rsid w:val="46671B4F"/>
    <w:rsid w:val="467F21AA"/>
    <w:rsid w:val="46935C55"/>
    <w:rsid w:val="4694102E"/>
    <w:rsid w:val="46BD0F24"/>
    <w:rsid w:val="46D600E4"/>
    <w:rsid w:val="46DF70EC"/>
    <w:rsid w:val="46F56910"/>
    <w:rsid w:val="46F72C6E"/>
    <w:rsid w:val="472403E4"/>
    <w:rsid w:val="476900F7"/>
    <w:rsid w:val="476E4625"/>
    <w:rsid w:val="47844DE2"/>
    <w:rsid w:val="47C63E08"/>
    <w:rsid w:val="47CF0481"/>
    <w:rsid w:val="47D25DDC"/>
    <w:rsid w:val="47EB3D86"/>
    <w:rsid w:val="48137DBD"/>
    <w:rsid w:val="482821E8"/>
    <w:rsid w:val="483D583A"/>
    <w:rsid w:val="48411076"/>
    <w:rsid w:val="4855719F"/>
    <w:rsid w:val="48563717"/>
    <w:rsid w:val="4861155E"/>
    <w:rsid w:val="48662AE6"/>
    <w:rsid w:val="48711FC6"/>
    <w:rsid w:val="487B7A3A"/>
    <w:rsid w:val="487D0848"/>
    <w:rsid w:val="48800892"/>
    <w:rsid w:val="48A92F45"/>
    <w:rsid w:val="48CA5DB5"/>
    <w:rsid w:val="48CD5F6D"/>
    <w:rsid w:val="48D34ABF"/>
    <w:rsid w:val="48F0223F"/>
    <w:rsid w:val="49064E04"/>
    <w:rsid w:val="490D7519"/>
    <w:rsid w:val="49227764"/>
    <w:rsid w:val="493C067F"/>
    <w:rsid w:val="4962142F"/>
    <w:rsid w:val="496A012C"/>
    <w:rsid w:val="4978684A"/>
    <w:rsid w:val="498224D0"/>
    <w:rsid w:val="49A859A4"/>
    <w:rsid w:val="49B04D70"/>
    <w:rsid w:val="49B760FE"/>
    <w:rsid w:val="49C16F7D"/>
    <w:rsid w:val="49C820BA"/>
    <w:rsid w:val="4A014C09"/>
    <w:rsid w:val="4A19502B"/>
    <w:rsid w:val="4A3634C7"/>
    <w:rsid w:val="4A454764"/>
    <w:rsid w:val="4A737B38"/>
    <w:rsid w:val="4A875AD1"/>
    <w:rsid w:val="4AA10E3D"/>
    <w:rsid w:val="4AAD078D"/>
    <w:rsid w:val="4ACE05ED"/>
    <w:rsid w:val="4ADB5E1D"/>
    <w:rsid w:val="4AE42542"/>
    <w:rsid w:val="4AE72A13"/>
    <w:rsid w:val="4AEA22B1"/>
    <w:rsid w:val="4AF6185F"/>
    <w:rsid w:val="4AFA400A"/>
    <w:rsid w:val="4B047121"/>
    <w:rsid w:val="4B070B56"/>
    <w:rsid w:val="4B2F2C8C"/>
    <w:rsid w:val="4B4D7842"/>
    <w:rsid w:val="4B9968B0"/>
    <w:rsid w:val="4BA37EA7"/>
    <w:rsid w:val="4BD7224A"/>
    <w:rsid w:val="4BDD753E"/>
    <w:rsid w:val="4BEB6E7D"/>
    <w:rsid w:val="4BF453E8"/>
    <w:rsid w:val="4C0C0CE8"/>
    <w:rsid w:val="4C14361A"/>
    <w:rsid w:val="4C204DB6"/>
    <w:rsid w:val="4C39104D"/>
    <w:rsid w:val="4C3F189C"/>
    <w:rsid w:val="4C492E7B"/>
    <w:rsid w:val="4C8F03C7"/>
    <w:rsid w:val="4CA566E2"/>
    <w:rsid w:val="4CAC2377"/>
    <w:rsid w:val="4CB87051"/>
    <w:rsid w:val="4CC132F8"/>
    <w:rsid w:val="4D141F35"/>
    <w:rsid w:val="4D325BA4"/>
    <w:rsid w:val="4D90319A"/>
    <w:rsid w:val="4D907392"/>
    <w:rsid w:val="4DD220B8"/>
    <w:rsid w:val="4DFD0382"/>
    <w:rsid w:val="4E1D71F8"/>
    <w:rsid w:val="4E256F9B"/>
    <w:rsid w:val="4E5B34FC"/>
    <w:rsid w:val="4E5D0E00"/>
    <w:rsid w:val="4E613D73"/>
    <w:rsid w:val="4E772AF2"/>
    <w:rsid w:val="4E7B76FB"/>
    <w:rsid w:val="4EC72940"/>
    <w:rsid w:val="4ED30A59"/>
    <w:rsid w:val="4EEF1E97"/>
    <w:rsid w:val="4EF31F10"/>
    <w:rsid w:val="4EFC368D"/>
    <w:rsid w:val="4F72048F"/>
    <w:rsid w:val="4FB70C06"/>
    <w:rsid w:val="4FB84838"/>
    <w:rsid w:val="4FD83CD7"/>
    <w:rsid w:val="4FDC0986"/>
    <w:rsid w:val="4FDDB6F9"/>
    <w:rsid w:val="4FF91241"/>
    <w:rsid w:val="50362BA7"/>
    <w:rsid w:val="5039786D"/>
    <w:rsid w:val="5045312D"/>
    <w:rsid w:val="50700DB5"/>
    <w:rsid w:val="50995CB8"/>
    <w:rsid w:val="50A218B6"/>
    <w:rsid w:val="50D31B5E"/>
    <w:rsid w:val="50D62093"/>
    <w:rsid w:val="50E63E09"/>
    <w:rsid w:val="51083000"/>
    <w:rsid w:val="51151CC0"/>
    <w:rsid w:val="51257DF2"/>
    <w:rsid w:val="51396E83"/>
    <w:rsid w:val="51404C2B"/>
    <w:rsid w:val="516A3A56"/>
    <w:rsid w:val="51733963"/>
    <w:rsid w:val="51BF2C0B"/>
    <w:rsid w:val="51D57A6A"/>
    <w:rsid w:val="51EF56B5"/>
    <w:rsid w:val="521B75F1"/>
    <w:rsid w:val="5227792F"/>
    <w:rsid w:val="524349D3"/>
    <w:rsid w:val="526305AF"/>
    <w:rsid w:val="52645BD4"/>
    <w:rsid w:val="5276041E"/>
    <w:rsid w:val="527E5A0B"/>
    <w:rsid w:val="528000BF"/>
    <w:rsid w:val="52B34CF7"/>
    <w:rsid w:val="52B92EE7"/>
    <w:rsid w:val="52CC7EBA"/>
    <w:rsid w:val="52CF270B"/>
    <w:rsid w:val="52E00474"/>
    <w:rsid w:val="530578C6"/>
    <w:rsid w:val="53360094"/>
    <w:rsid w:val="533C67F7"/>
    <w:rsid w:val="53425A77"/>
    <w:rsid w:val="534F1156"/>
    <w:rsid w:val="5354091E"/>
    <w:rsid w:val="53A05780"/>
    <w:rsid w:val="53A063C7"/>
    <w:rsid w:val="53A54F43"/>
    <w:rsid w:val="53CE29C2"/>
    <w:rsid w:val="53CFF56B"/>
    <w:rsid w:val="53DC50DF"/>
    <w:rsid w:val="53DD53FF"/>
    <w:rsid w:val="53F90A50"/>
    <w:rsid w:val="54474969"/>
    <w:rsid w:val="54492049"/>
    <w:rsid w:val="54752EF4"/>
    <w:rsid w:val="549015A5"/>
    <w:rsid w:val="549C486F"/>
    <w:rsid w:val="54B24092"/>
    <w:rsid w:val="54BD2EB6"/>
    <w:rsid w:val="54CC5154"/>
    <w:rsid w:val="54E52054"/>
    <w:rsid w:val="54E83D4F"/>
    <w:rsid w:val="551F3036"/>
    <w:rsid w:val="5548351D"/>
    <w:rsid w:val="556068A1"/>
    <w:rsid w:val="5565258B"/>
    <w:rsid w:val="5579695E"/>
    <w:rsid w:val="55977ACF"/>
    <w:rsid w:val="55AC7DD5"/>
    <w:rsid w:val="55AFEB58"/>
    <w:rsid w:val="55CC1183"/>
    <w:rsid w:val="55D43B94"/>
    <w:rsid w:val="55F179CD"/>
    <w:rsid w:val="55FD3239"/>
    <w:rsid w:val="5604091D"/>
    <w:rsid w:val="564451BE"/>
    <w:rsid w:val="56540004"/>
    <w:rsid w:val="56586C3F"/>
    <w:rsid w:val="565F4D4D"/>
    <w:rsid w:val="56715033"/>
    <w:rsid w:val="568D2DE3"/>
    <w:rsid w:val="56AC67FE"/>
    <w:rsid w:val="56B35E6B"/>
    <w:rsid w:val="56BF7206"/>
    <w:rsid w:val="56CF60C6"/>
    <w:rsid w:val="56CF7735"/>
    <w:rsid w:val="56D34655"/>
    <w:rsid w:val="56D96B50"/>
    <w:rsid w:val="56F52014"/>
    <w:rsid w:val="5703647A"/>
    <w:rsid w:val="571F7091"/>
    <w:rsid w:val="577FEF53"/>
    <w:rsid w:val="578238A9"/>
    <w:rsid w:val="578A70E8"/>
    <w:rsid w:val="57B13A5E"/>
    <w:rsid w:val="57C032D3"/>
    <w:rsid w:val="57C62DBD"/>
    <w:rsid w:val="57E14D98"/>
    <w:rsid w:val="57E74053"/>
    <w:rsid w:val="57FF24F8"/>
    <w:rsid w:val="5856258E"/>
    <w:rsid w:val="585A0E11"/>
    <w:rsid w:val="585F62DF"/>
    <w:rsid w:val="587633BE"/>
    <w:rsid w:val="589000A7"/>
    <w:rsid w:val="589C46D7"/>
    <w:rsid w:val="58C23930"/>
    <w:rsid w:val="58DA3BB7"/>
    <w:rsid w:val="58F46EE6"/>
    <w:rsid w:val="58F710A7"/>
    <w:rsid w:val="5907398F"/>
    <w:rsid w:val="592B4FC2"/>
    <w:rsid w:val="594E6182"/>
    <w:rsid w:val="595440D5"/>
    <w:rsid w:val="5963595B"/>
    <w:rsid w:val="59677EA3"/>
    <w:rsid w:val="59734829"/>
    <w:rsid w:val="597E09E7"/>
    <w:rsid w:val="599C0E6D"/>
    <w:rsid w:val="599D1F6D"/>
    <w:rsid w:val="59A0537E"/>
    <w:rsid w:val="5A067A63"/>
    <w:rsid w:val="5A3D7199"/>
    <w:rsid w:val="5A865DA5"/>
    <w:rsid w:val="5A8D7133"/>
    <w:rsid w:val="5A9A061F"/>
    <w:rsid w:val="5AAE29AF"/>
    <w:rsid w:val="5AB11B44"/>
    <w:rsid w:val="5AD24544"/>
    <w:rsid w:val="5B2C3D3F"/>
    <w:rsid w:val="5B314834"/>
    <w:rsid w:val="5B370E4D"/>
    <w:rsid w:val="5B3C1A65"/>
    <w:rsid w:val="5B48394E"/>
    <w:rsid w:val="5B744B3D"/>
    <w:rsid w:val="5B765E19"/>
    <w:rsid w:val="5B863B17"/>
    <w:rsid w:val="5BDE751B"/>
    <w:rsid w:val="5C001B87"/>
    <w:rsid w:val="5C2948BB"/>
    <w:rsid w:val="5C5A31A4"/>
    <w:rsid w:val="5C66673F"/>
    <w:rsid w:val="5CA40764"/>
    <w:rsid w:val="5CA939D5"/>
    <w:rsid w:val="5D067B4C"/>
    <w:rsid w:val="5D091E77"/>
    <w:rsid w:val="5D0F6E2D"/>
    <w:rsid w:val="5D11750E"/>
    <w:rsid w:val="5D331526"/>
    <w:rsid w:val="5D487342"/>
    <w:rsid w:val="5D772638"/>
    <w:rsid w:val="5D7FE701"/>
    <w:rsid w:val="5DD013FF"/>
    <w:rsid w:val="5E0B7695"/>
    <w:rsid w:val="5E0F15F0"/>
    <w:rsid w:val="5E2C5B83"/>
    <w:rsid w:val="5E3132AC"/>
    <w:rsid w:val="5E5715A1"/>
    <w:rsid w:val="5E5A2370"/>
    <w:rsid w:val="5E6B31FC"/>
    <w:rsid w:val="5E72613B"/>
    <w:rsid w:val="5E756BD4"/>
    <w:rsid w:val="5EB7628D"/>
    <w:rsid w:val="5EC67433"/>
    <w:rsid w:val="5ED52E57"/>
    <w:rsid w:val="5EFD5C0A"/>
    <w:rsid w:val="5F08322C"/>
    <w:rsid w:val="5F166FCB"/>
    <w:rsid w:val="5F1B6F15"/>
    <w:rsid w:val="5F3C5DEE"/>
    <w:rsid w:val="5F3DB878"/>
    <w:rsid w:val="5F422799"/>
    <w:rsid w:val="5F427430"/>
    <w:rsid w:val="5F55F711"/>
    <w:rsid w:val="5F686E5D"/>
    <w:rsid w:val="5F9742FD"/>
    <w:rsid w:val="5F981A4A"/>
    <w:rsid w:val="5FAB3E24"/>
    <w:rsid w:val="5FE00004"/>
    <w:rsid w:val="5FE571B7"/>
    <w:rsid w:val="5FE75CE6"/>
    <w:rsid w:val="601D57C4"/>
    <w:rsid w:val="6025404D"/>
    <w:rsid w:val="603242D9"/>
    <w:rsid w:val="6037369D"/>
    <w:rsid w:val="604364E6"/>
    <w:rsid w:val="60584477"/>
    <w:rsid w:val="606B62D0"/>
    <w:rsid w:val="60C969EB"/>
    <w:rsid w:val="60D92808"/>
    <w:rsid w:val="60F40053"/>
    <w:rsid w:val="610125A0"/>
    <w:rsid w:val="6166248C"/>
    <w:rsid w:val="616672E8"/>
    <w:rsid w:val="61671D60"/>
    <w:rsid w:val="616A0B29"/>
    <w:rsid w:val="6181103C"/>
    <w:rsid w:val="61AA67D5"/>
    <w:rsid w:val="61B6785C"/>
    <w:rsid w:val="61CF20BD"/>
    <w:rsid w:val="61DB4C28"/>
    <w:rsid w:val="621C5C61"/>
    <w:rsid w:val="625B1D8F"/>
    <w:rsid w:val="625C7E5E"/>
    <w:rsid w:val="627319A6"/>
    <w:rsid w:val="6297049C"/>
    <w:rsid w:val="62A74B0A"/>
    <w:rsid w:val="62AC2121"/>
    <w:rsid w:val="62BD56FF"/>
    <w:rsid w:val="62D82F16"/>
    <w:rsid w:val="62EE2EF6"/>
    <w:rsid w:val="62EE60E7"/>
    <w:rsid w:val="630104BC"/>
    <w:rsid w:val="630F14EB"/>
    <w:rsid w:val="63442359"/>
    <w:rsid w:val="63893E2F"/>
    <w:rsid w:val="638F7F6C"/>
    <w:rsid w:val="639C078F"/>
    <w:rsid w:val="63C3380F"/>
    <w:rsid w:val="64065861"/>
    <w:rsid w:val="645042C8"/>
    <w:rsid w:val="645BD128"/>
    <w:rsid w:val="646507D9"/>
    <w:rsid w:val="648F5856"/>
    <w:rsid w:val="64AB4378"/>
    <w:rsid w:val="64C73242"/>
    <w:rsid w:val="64CD45D0"/>
    <w:rsid w:val="64F53867"/>
    <w:rsid w:val="64FB53A7"/>
    <w:rsid w:val="651A7A3F"/>
    <w:rsid w:val="65236D05"/>
    <w:rsid w:val="652C23A3"/>
    <w:rsid w:val="65312DB1"/>
    <w:rsid w:val="65331BED"/>
    <w:rsid w:val="65803915"/>
    <w:rsid w:val="65B35A56"/>
    <w:rsid w:val="65E853BC"/>
    <w:rsid w:val="65EE03D8"/>
    <w:rsid w:val="660A5ADC"/>
    <w:rsid w:val="661E1587"/>
    <w:rsid w:val="661E50E3"/>
    <w:rsid w:val="661F2235"/>
    <w:rsid w:val="66381483"/>
    <w:rsid w:val="663B5E9C"/>
    <w:rsid w:val="666B40A1"/>
    <w:rsid w:val="667E3DD4"/>
    <w:rsid w:val="66932A4A"/>
    <w:rsid w:val="669522AC"/>
    <w:rsid w:val="669705D9"/>
    <w:rsid w:val="66F503A6"/>
    <w:rsid w:val="67340937"/>
    <w:rsid w:val="673C6CA7"/>
    <w:rsid w:val="67543DDA"/>
    <w:rsid w:val="678917E8"/>
    <w:rsid w:val="67AE72FB"/>
    <w:rsid w:val="67FD76C1"/>
    <w:rsid w:val="68075A2D"/>
    <w:rsid w:val="681811A0"/>
    <w:rsid w:val="681F2BD7"/>
    <w:rsid w:val="68541290"/>
    <w:rsid w:val="685DC9CA"/>
    <w:rsid w:val="685E0A2B"/>
    <w:rsid w:val="68786D04"/>
    <w:rsid w:val="68A95E15"/>
    <w:rsid w:val="68C161FA"/>
    <w:rsid w:val="68DB550E"/>
    <w:rsid w:val="68FE5149"/>
    <w:rsid w:val="69100201"/>
    <w:rsid w:val="693A4850"/>
    <w:rsid w:val="69761F4D"/>
    <w:rsid w:val="69807B79"/>
    <w:rsid w:val="69961435"/>
    <w:rsid w:val="69B30BD9"/>
    <w:rsid w:val="69EE0B74"/>
    <w:rsid w:val="69F05A0F"/>
    <w:rsid w:val="6A004491"/>
    <w:rsid w:val="6A1267FE"/>
    <w:rsid w:val="6A1862EE"/>
    <w:rsid w:val="6A1D1E0A"/>
    <w:rsid w:val="6A7B6F15"/>
    <w:rsid w:val="6A955B90"/>
    <w:rsid w:val="6A956FA4"/>
    <w:rsid w:val="6AC908B4"/>
    <w:rsid w:val="6AD96DFD"/>
    <w:rsid w:val="6B1574A1"/>
    <w:rsid w:val="6B3C4CD4"/>
    <w:rsid w:val="6B410ECF"/>
    <w:rsid w:val="6B7F4517"/>
    <w:rsid w:val="6B882FFF"/>
    <w:rsid w:val="6BA240C1"/>
    <w:rsid w:val="6BC109EB"/>
    <w:rsid w:val="6BD62F07"/>
    <w:rsid w:val="6BDF5AAA"/>
    <w:rsid w:val="6BFB1A23"/>
    <w:rsid w:val="6C284CBD"/>
    <w:rsid w:val="6C7812C6"/>
    <w:rsid w:val="6C7D68DC"/>
    <w:rsid w:val="6C83458F"/>
    <w:rsid w:val="6CA6352E"/>
    <w:rsid w:val="6CC40994"/>
    <w:rsid w:val="6D45564C"/>
    <w:rsid w:val="6D7502F6"/>
    <w:rsid w:val="6D822E3C"/>
    <w:rsid w:val="6D9C0FE4"/>
    <w:rsid w:val="6DE17231"/>
    <w:rsid w:val="6E003AF0"/>
    <w:rsid w:val="6E024DFD"/>
    <w:rsid w:val="6E1F7FC7"/>
    <w:rsid w:val="6E26242E"/>
    <w:rsid w:val="6E3E4BE1"/>
    <w:rsid w:val="6E56043A"/>
    <w:rsid w:val="6E562C4D"/>
    <w:rsid w:val="6E764C81"/>
    <w:rsid w:val="6E7F4B8D"/>
    <w:rsid w:val="6E851928"/>
    <w:rsid w:val="6E854346"/>
    <w:rsid w:val="6E973084"/>
    <w:rsid w:val="6E9D7297"/>
    <w:rsid w:val="6EB15652"/>
    <w:rsid w:val="6EBA5BC5"/>
    <w:rsid w:val="6EC27D03"/>
    <w:rsid w:val="6ED72FC0"/>
    <w:rsid w:val="6F0513C5"/>
    <w:rsid w:val="6F2A4AF9"/>
    <w:rsid w:val="6F3D5C58"/>
    <w:rsid w:val="6F451933"/>
    <w:rsid w:val="6F478E81"/>
    <w:rsid w:val="6F871F4B"/>
    <w:rsid w:val="6F9D176F"/>
    <w:rsid w:val="6FA36659"/>
    <w:rsid w:val="6FCD6B2A"/>
    <w:rsid w:val="6FF3A5B1"/>
    <w:rsid w:val="6FFDF0ED"/>
    <w:rsid w:val="701142CA"/>
    <w:rsid w:val="70147343"/>
    <w:rsid w:val="703B59A9"/>
    <w:rsid w:val="70581E29"/>
    <w:rsid w:val="706339E7"/>
    <w:rsid w:val="709557F4"/>
    <w:rsid w:val="70B97D90"/>
    <w:rsid w:val="710D6480"/>
    <w:rsid w:val="7118551D"/>
    <w:rsid w:val="712B6813"/>
    <w:rsid w:val="712C1B2E"/>
    <w:rsid w:val="7142427A"/>
    <w:rsid w:val="71502811"/>
    <w:rsid w:val="71576566"/>
    <w:rsid w:val="71614A1E"/>
    <w:rsid w:val="717233C4"/>
    <w:rsid w:val="719941B8"/>
    <w:rsid w:val="71AA202D"/>
    <w:rsid w:val="71AD6C43"/>
    <w:rsid w:val="71AF3C5B"/>
    <w:rsid w:val="71B21546"/>
    <w:rsid w:val="71B84E15"/>
    <w:rsid w:val="71D84F7F"/>
    <w:rsid w:val="71E14249"/>
    <w:rsid w:val="71FE6305"/>
    <w:rsid w:val="71FF384B"/>
    <w:rsid w:val="722F76C6"/>
    <w:rsid w:val="724013FB"/>
    <w:rsid w:val="72445741"/>
    <w:rsid w:val="72677E12"/>
    <w:rsid w:val="7274469E"/>
    <w:rsid w:val="727E4262"/>
    <w:rsid w:val="72993026"/>
    <w:rsid w:val="72BF7C4E"/>
    <w:rsid w:val="72C61185"/>
    <w:rsid w:val="731A019E"/>
    <w:rsid w:val="732A0860"/>
    <w:rsid w:val="735C36EF"/>
    <w:rsid w:val="737E5119"/>
    <w:rsid w:val="73817821"/>
    <w:rsid w:val="738629E1"/>
    <w:rsid w:val="738774F9"/>
    <w:rsid w:val="73885AD6"/>
    <w:rsid w:val="73A5663A"/>
    <w:rsid w:val="73C067FA"/>
    <w:rsid w:val="73EC4A73"/>
    <w:rsid w:val="73FB51BA"/>
    <w:rsid w:val="741B0EB4"/>
    <w:rsid w:val="744032CB"/>
    <w:rsid w:val="74683C8F"/>
    <w:rsid w:val="74773D36"/>
    <w:rsid w:val="747E0B21"/>
    <w:rsid w:val="74882401"/>
    <w:rsid w:val="74D765C1"/>
    <w:rsid w:val="74F042D5"/>
    <w:rsid w:val="75093146"/>
    <w:rsid w:val="751C280C"/>
    <w:rsid w:val="75227E49"/>
    <w:rsid w:val="752B3379"/>
    <w:rsid w:val="753903C8"/>
    <w:rsid w:val="75581C94"/>
    <w:rsid w:val="757B5507"/>
    <w:rsid w:val="758F1B5A"/>
    <w:rsid w:val="75C64E50"/>
    <w:rsid w:val="75DC4673"/>
    <w:rsid w:val="75F20B82"/>
    <w:rsid w:val="75FC2C5D"/>
    <w:rsid w:val="75FE02B8"/>
    <w:rsid w:val="7601232C"/>
    <w:rsid w:val="76550EEA"/>
    <w:rsid w:val="7662726E"/>
    <w:rsid w:val="7677439C"/>
    <w:rsid w:val="76BB072D"/>
    <w:rsid w:val="76CBFDB0"/>
    <w:rsid w:val="76D548C8"/>
    <w:rsid w:val="76EE719C"/>
    <w:rsid w:val="76FF3472"/>
    <w:rsid w:val="770245AD"/>
    <w:rsid w:val="772703C0"/>
    <w:rsid w:val="772B3AA8"/>
    <w:rsid w:val="77530965"/>
    <w:rsid w:val="77536BB7"/>
    <w:rsid w:val="77720D6D"/>
    <w:rsid w:val="77778E19"/>
    <w:rsid w:val="778E4131"/>
    <w:rsid w:val="77975F1F"/>
    <w:rsid w:val="77D55FB5"/>
    <w:rsid w:val="77DD41EF"/>
    <w:rsid w:val="77E54CE5"/>
    <w:rsid w:val="77E93077"/>
    <w:rsid w:val="77F02A9D"/>
    <w:rsid w:val="77F24622"/>
    <w:rsid w:val="77FE8D85"/>
    <w:rsid w:val="780468FE"/>
    <w:rsid w:val="781C169F"/>
    <w:rsid w:val="784047FC"/>
    <w:rsid w:val="7840600F"/>
    <w:rsid w:val="78565051"/>
    <w:rsid w:val="785E6F64"/>
    <w:rsid w:val="788B2E30"/>
    <w:rsid w:val="788F164C"/>
    <w:rsid w:val="788F3C1F"/>
    <w:rsid w:val="789807BB"/>
    <w:rsid w:val="78A25301"/>
    <w:rsid w:val="78BB1055"/>
    <w:rsid w:val="78CE3D41"/>
    <w:rsid w:val="78DA179D"/>
    <w:rsid w:val="79030BA4"/>
    <w:rsid w:val="791E095E"/>
    <w:rsid w:val="79361C92"/>
    <w:rsid w:val="793A39B3"/>
    <w:rsid w:val="794B3FEA"/>
    <w:rsid w:val="79532E9E"/>
    <w:rsid w:val="79A205D8"/>
    <w:rsid w:val="79BE5AF4"/>
    <w:rsid w:val="79C20ABA"/>
    <w:rsid w:val="79D034E5"/>
    <w:rsid w:val="79E013B7"/>
    <w:rsid w:val="79E25169"/>
    <w:rsid w:val="79E34C96"/>
    <w:rsid w:val="79EF058A"/>
    <w:rsid w:val="79F20EED"/>
    <w:rsid w:val="79F66309"/>
    <w:rsid w:val="79FB6B35"/>
    <w:rsid w:val="7A0C69A8"/>
    <w:rsid w:val="7A172358"/>
    <w:rsid w:val="7A257566"/>
    <w:rsid w:val="7A527489"/>
    <w:rsid w:val="7A5A11FD"/>
    <w:rsid w:val="7A7157F3"/>
    <w:rsid w:val="7ABE0DC6"/>
    <w:rsid w:val="7ADD23E2"/>
    <w:rsid w:val="7AF707C7"/>
    <w:rsid w:val="7B5573A2"/>
    <w:rsid w:val="7B687429"/>
    <w:rsid w:val="7B705F89"/>
    <w:rsid w:val="7B7B492E"/>
    <w:rsid w:val="7BA83C8F"/>
    <w:rsid w:val="7BC1173D"/>
    <w:rsid w:val="7BD557C8"/>
    <w:rsid w:val="7BD8279C"/>
    <w:rsid w:val="7BEC2ABD"/>
    <w:rsid w:val="7BF77EFB"/>
    <w:rsid w:val="7C1A5764"/>
    <w:rsid w:val="7C3151AE"/>
    <w:rsid w:val="7C3307A9"/>
    <w:rsid w:val="7C3E0920"/>
    <w:rsid w:val="7C635AEE"/>
    <w:rsid w:val="7C754728"/>
    <w:rsid w:val="7C7A2D38"/>
    <w:rsid w:val="7C7A7A2C"/>
    <w:rsid w:val="7CAA1027"/>
    <w:rsid w:val="7CAA54CB"/>
    <w:rsid w:val="7CB00608"/>
    <w:rsid w:val="7CB161D1"/>
    <w:rsid w:val="7CB666E8"/>
    <w:rsid w:val="7D1666BD"/>
    <w:rsid w:val="7D466B7E"/>
    <w:rsid w:val="7D4D5E56"/>
    <w:rsid w:val="7D5335F7"/>
    <w:rsid w:val="7D5B4A17"/>
    <w:rsid w:val="7D5D42EC"/>
    <w:rsid w:val="7D5F2114"/>
    <w:rsid w:val="7D7808A9"/>
    <w:rsid w:val="7D887279"/>
    <w:rsid w:val="7D902754"/>
    <w:rsid w:val="7DA665C7"/>
    <w:rsid w:val="7DA86B27"/>
    <w:rsid w:val="7DCA3F20"/>
    <w:rsid w:val="7DD01B69"/>
    <w:rsid w:val="7DD448A0"/>
    <w:rsid w:val="7DD722F0"/>
    <w:rsid w:val="7DE34442"/>
    <w:rsid w:val="7DE70A23"/>
    <w:rsid w:val="7DEF50FE"/>
    <w:rsid w:val="7DFB54E8"/>
    <w:rsid w:val="7E3C285D"/>
    <w:rsid w:val="7E3C3CD5"/>
    <w:rsid w:val="7E452350"/>
    <w:rsid w:val="7E5B6638"/>
    <w:rsid w:val="7E6E03E5"/>
    <w:rsid w:val="7E70004F"/>
    <w:rsid w:val="7E7643B0"/>
    <w:rsid w:val="7E811698"/>
    <w:rsid w:val="7E8D73C7"/>
    <w:rsid w:val="7E9975A5"/>
    <w:rsid w:val="7EA062EA"/>
    <w:rsid w:val="7EB7A02A"/>
    <w:rsid w:val="7EE36A72"/>
    <w:rsid w:val="7EE84089"/>
    <w:rsid w:val="7EF94731"/>
    <w:rsid w:val="7F047577"/>
    <w:rsid w:val="7F0D7F93"/>
    <w:rsid w:val="7F3A3865"/>
    <w:rsid w:val="7F3C6385"/>
    <w:rsid w:val="7F5F609B"/>
    <w:rsid w:val="7F652848"/>
    <w:rsid w:val="7F7C1F45"/>
    <w:rsid w:val="7F8F31D2"/>
    <w:rsid w:val="7FB74502"/>
    <w:rsid w:val="7FB7CDE2"/>
    <w:rsid w:val="7FCF07FB"/>
    <w:rsid w:val="7FDF36DE"/>
    <w:rsid w:val="7FE708FD"/>
    <w:rsid w:val="7FF933BB"/>
    <w:rsid w:val="7FFA10DD"/>
    <w:rsid w:val="7FFB1AFA"/>
    <w:rsid w:val="7FFEB1D6"/>
    <w:rsid w:val="86FFFDD7"/>
    <w:rsid w:val="8DB78DE2"/>
    <w:rsid w:val="9D311392"/>
    <w:rsid w:val="A7F7BF36"/>
    <w:rsid w:val="A9FF41BF"/>
    <w:rsid w:val="AEDF8C05"/>
    <w:rsid w:val="B6BDF610"/>
    <w:rsid w:val="BBFB10AB"/>
    <w:rsid w:val="BDD4300E"/>
    <w:rsid w:val="BF1A6482"/>
    <w:rsid w:val="C974C5C5"/>
    <w:rsid w:val="CBF78380"/>
    <w:rsid w:val="D53B1C85"/>
    <w:rsid w:val="DA93C039"/>
    <w:rsid w:val="E16F0F71"/>
    <w:rsid w:val="E3FF08BC"/>
    <w:rsid w:val="E4FE130C"/>
    <w:rsid w:val="ED3FEACC"/>
    <w:rsid w:val="EFBF1A44"/>
    <w:rsid w:val="EFFBC7E2"/>
    <w:rsid w:val="EFFF1080"/>
    <w:rsid w:val="F2ED26E2"/>
    <w:rsid w:val="F4ED51F6"/>
    <w:rsid w:val="F5FE1821"/>
    <w:rsid w:val="F749FA92"/>
    <w:rsid w:val="F7D75FBC"/>
    <w:rsid w:val="F9F79C55"/>
    <w:rsid w:val="F9FFECD3"/>
    <w:rsid w:val="FBBF3F92"/>
    <w:rsid w:val="FBCDFCE0"/>
    <w:rsid w:val="FF1F05D6"/>
    <w:rsid w:val="FF380080"/>
    <w:rsid w:val="FF739BE8"/>
    <w:rsid w:val="FF76F728"/>
    <w:rsid w:val="FF771444"/>
    <w:rsid w:val="FF9A39C8"/>
    <w:rsid w:val="FFE22935"/>
    <w:rsid w:val="FFEF3506"/>
    <w:rsid w:val="FFFB222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link w:val="53"/>
    <w:qFormat/>
    <w:uiPriority w:val="99"/>
    <w:pPr>
      <w:keepNext/>
      <w:keepLines/>
      <w:spacing w:before="260" w:after="260" w:line="416" w:lineRule="auto"/>
      <w:outlineLvl w:val="1"/>
    </w:pPr>
    <w:rPr>
      <w:rFonts w:ascii="Cambria" w:hAnsi="Cambria"/>
      <w:b/>
      <w:bCs/>
      <w:sz w:val="32"/>
      <w:szCs w:val="32"/>
    </w:rPr>
  </w:style>
  <w:style w:type="paragraph" w:styleId="4">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toc 7"/>
    <w:basedOn w:val="1"/>
    <w:next w:val="1"/>
    <w:semiHidden/>
    <w:qFormat/>
    <w:uiPriority w:val="99"/>
    <w:pPr>
      <w:tabs>
        <w:tab w:val="right" w:leader="dot" w:pos="9241"/>
      </w:tabs>
      <w:ind w:firstLine="500" w:firstLineChars="500"/>
      <w:jc w:val="left"/>
    </w:pPr>
    <w:rPr>
      <w:rFonts w:ascii="宋体"/>
      <w:szCs w:val="21"/>
    </w:rPr>
  </w:style>
  <w:style w:type="paragraph" w:styleId="6">
    <w:name w:val="index 8"/>
    <w:basedOn w:val="1"/>
    <w:next w:val="1"/>
    <w:qFormat/>
    <w:uiPriority w:val="99"/>
    <w:pPr>
      <w:ind w:left="1680" w:hanging="210"/>
      <w:jc w:val="left"/>
    </w:pPr>
    <w:rPr>
      <w:rFonts w:ascii="Calibri" w:hAnsi="Calibri"/>
      <w:sz w:val="20"/>
      <w:szCs w:val="20"/>
    </w:rPr>
  </w:style>
  <w:style w:type="paragraph" w:styleId="7">
    <w:name w:val="caption"/>
    <w:basedOn w:val="1"/>
    <w:next w:val="1"/>
    <w:qFormat/>
    <w:uiPriority w:val="99"/>
    <w:pPr>
      <w:spacing w:before="152" w:after="160"/>
    </w:pPr>
    <w:rPr>
      <w:rFonts w:ascii="Arial" w:hAnsi="Arial" w:eastAsia="黑体" w:cs="Arial"/>
      <w:sz w:val="20"/>
      <w:szCs w:val="20"/>
    </w:rPr>
  </w:style>
  <w:style w:type="paragraph" w:styleId="8">
    <w:name w:val="index 5"/>
    <w:basedOn w:val="1"/>
    <w:next w:val="1"/>
    <w:qFormat/>
    <w:uiPriority w:val="99"/>
    <w:pPr>
      <w:ind w:left="1050" w:hanging="210"/>
      <w:jc w:val="left"/>
    </w:pPr>
    <w:rPr>
      <w:rFonts w:ascii="Calibri" w:hAnsi="Calibri"/>
      <w:sz w:val="20"/>
      <w:szCs w:val="20"/>
    </w:rPr>
  </w:style>
  <w:style w:type="paragraph" w:styleId="9">
    <w:name w:val="Document Map"/>
    <w:basedOn w:val="1"/>
    <w:link w:val="54"/>
    <w:semiHidden/>
    <w:qFormat/>
    <w:uiPriority w:val="99"/>
    <w:pPr>
      <w:shd w:val="clear" w:color="auto" w:fill="000080"/>
    </w:pPr>
  </w:style>
  <w:style w:type="paragraph" w:styleId="10">
    <w:name w:val="index 6"/>
    <w:basedOn w:val="1"/>
    <w:next w:val="1"/>
    <w:qFormat/>
    <w:uiPriority w:val="99"/>
    <w:pPr>
      <w:ind w:left="1260" w:hanging="210"/>
      <w:jc w:val="left"/>
    </w:pPr>
    <w:rPr>
      <w:rFonts w:ascii="Calibri" w:hAnsi="Calibri"/>
      <w:sz w:val="20"/>
      <w:szCs w:val="20"/>
    </w:rPr>
  </w:style>
  <w:style w:type="paragraph" w:styleId="11">
    <w:name w:val="Body Text"/>
    <w:basedOn w:val="1"/>
    <w:qFormat/>
    <w:locked/>
    <w:uiPriority w:val="99"/>
    <w:pPr>
      <w:autoSpaceDE w:val="0"/>
      <w:autoSpaceDN w:val="0"/>
      <w:jc w:val="left"/>
    </w:pPr>
    <w:rPr>
      <w:rFonts w:ascii="??" w:hAnsi="??" w:cs="??"/>
      <w:kern w:val="0"/>
      <w:lang w:eastAsia="en-US"/>
    </w:rPr>
  </w:style>
  <w:style w:type="paragraph" w:styleId="12">
    <w:name w:val="index 4"/>
    <w:basedOn w:val="1"/>
    <w:next w:val="1"/>
    <w:qFormat/>
    <w:uiPriority w:val="99"/>
    <w:pPr>
      <w:ind w:left="840" w:hanging="210"/>
      <w:jc w:val="left"/>
    </w:pPr>
    <w:rPr>
      <w:rFonts w:ascii="Calibri" w:hAnsi="Calibri"/>
      <w:sz w:val="20"/>
      <w:szCs w:val="20"/>
    </w:rPr>
  </w:style>
  <w:style w:type="paragraph" w:styleId="13">
    <w:name w:val="toc 5"/>
    <w:basedOn w:val="1"/>
    <w:next w:val="1"/>
    <w:semiHidden/>
    <w:qFormat/>
    <w:uiPriority w:val="99"/>
    <w:pPr>
      <w:tabs>
        <w:tab w:val="right" w:leader="dot" w:pos="9241"/>
      </w:tabs>
      <w:ind w:firstLine="300" w:firstLineChars="300"/>
      <w:jc w:val="left"/>
    </w:pPr>
    <w:rPr>
      <w:rFonts w:ascii="宋体"/>
      <w:szCs w:val="21"/>
    </w:rPr>
  </w:style>
  <w:style w:type="paragraph" w:styleId="14">
    <w:name w:val="toc 3"/>
    <w:basedOn w:val="1"/>
    <w:next w:val="1"/>
    <w:semiHidden/>
    <w:qFormat/>
    <w:uiPriority w:val="99"/>
    <w:pPr>
      <w:tabs>
        <w:tab w:val="right" w:leader="dot" w:pos="9241"/>
      </w:tabs>
      <w:ind w:firstLine="100" w:firstLineChars="100"/>
      <w:jc w:val="left"/>
    </w:pPr>
    <w:rPr>
      <w:rFonts w:ascii="宋体"/>
      <w:szCs w:val="21"/>
    </w:rPr>
  </w:style>
  <w:style w:type="paragraph" w:styleId="15">
    <w:name w:val="toc 8"/>
    <w:basedOn w:val="1"/>
    <w:next w:val="1"/>
    <w:semiHidden/>
    <w:qFormat/>
    <w:uiPriority w:val="99"/>
    <w:pPr>
      <w:tabs>
        <w:tab w:val="right" w:leader="dot" w:pos="9241"/>
      </w:tabs>
      <w:ind w:firstLine="607" w:firstLineChars="600"/>
      <w:jc w:val="left"/>
    </w:pPr>
    <w:rPr>
      <w:rFonts w:ascii="宋体"/>
      <w:szCs w:val="21"/>
    </w:rPr>
  </w:style>
  <w:style w:type="paragraph" w:styleId="16">
    <w:name w:val="index 3"/>
    <w:basedOn w:val="1"/>
    <w:next w:val="1"/>
    <w:qFormat/>
    <w:uiPriority w:val="99"/>
    <w:pPr>
      <w:ind w:left="630" w:hanging="210"/>
      <w:jc w:val="left"/>
    </w:pPr>
    <w:rPr>
      <w:rFonts w:ascii="Calibri" w:hAnsi="Calibri"/>
      <w:sz w:val="20"/>
      <w:szCs w:val="20"/>
    </w:rPr>
  </w:style>
  <w:style w:type="paragraph" w:styleId="17">
    <w:name w:val="Date"/>
    <w:basedOn w:val="1"/>
    <w:next w:val="1"/>
    <w:link w:val="55"/>
    <w:qFormat/>
    <w:uiPriority w:val="99"/>
    <w:pPr>
      <w:ind w:left="100" w:leftChars="2500"/>
    </w:pPr>
  </w:style>
  <w:style w:type="paragraph" w:styleId="18">
    <w:name w:val="endnote text"/>
    <w:basedOn w:val="1"/>
    <w:link w:val="56"/>
    <w:semiHidden/>
    <w:qFormat/>
    <w:uiPriority w:val="99"/>
    <w:pPr>
      <w:snapToGrid w:val="0"/>
      <w:jc w:val="left"/>
    </w:pPr>
  </w:style>
  <w:style w:type="paragraph" w:styleId="19">
    <w:name w:val="Balloon Text"/>
    <w:basedOn w:val="1"/>
    <w:link w:val="169"/>
    <w:semiHidden/>
    <w:unhideWhenUsed/>
    <w:qFormat/>
    <w:locked/>
    <w:uiPriority w:val="99"/>
    <w:rPr>
      <w:sz w:val="18"/>
      <w:szCs w:val="18"/>
    </w:rPr>
  </w:style>
  <w:style w:type="paragraph" w:styleId="20">
    <w:name w:val="footer"/>
    <w:basedOn w:val="1"/>
    <w:link w:val="57"/>
    <w:qFormat/>
    <w:uiPriority w:val="99"/>
    <w:pPr>
      <w:snapToGrid w:val="0"/>
      <w:ind w:right="210" w:rightChars="100"/>
      <w:jc w:val="right"/>
    </w:pPr>
    <w:rPr>
      <w:sz w:val="18"/>
      <w:szCs w:val="18"/>
    </w:rPr>
  </w:style>
  <w:style w:type="paragraph" w:styleId="21">
    <w:name w:val="header"/>
    <w:basedOn w:val="1"/>
    <w:link w:val="58"/>
    <w:qFormat/>
    <w:uiPriority w:val="99"/>
    <w:pPr>
      <w:snapToGrid w:val="0"/>
      <w:jc w:val="left"/>
    </w:pPr>
    <w:rPr>
      <w:sz w:val="18"/>
      <w:szCs w:val="18"/>
    </w:rPr>
  </w:style>
  <w:style w:type="paragraph" w:styleId="22">
    <w:name w:val="toc 1"/>
    <w:basedOn w:val="1"/>
    <w:next w:val="1"/>
    <w:semiHidden/>
    <w:qFormat/>
    <w:uiPriority w:val="99"/>
    <w:pPr>
      <w:tabs>
        <w:tab w:val="right" w:leader="dot" w:pos="9242"/>
      </w:tabs>
      <w:spacing w:beforeLines="25" w:afterLines="25"/>
      <w:jc w:val="left"/>
    </w:pPr>
    <w:rPr>
      <w:rFonts w:ascii="宋体"/>
      <w:szCs w:val="21"/>
    </w:rPr>
  </w:style>
  <w:style w:type="paragraph" w:styleId="23">
    <w:name w:val="toc 4"/>
    <w:basedOn w:val="1"/>
    <w:next w:val="1"/>
    <w:semiHidden/>
    <w:qFormat/>
    <w:uiPriority w:val="99"/>
    <w:pPr>
      <w:tabs>
        <w:tab w:val="right" w:leader="dot" w:pos="9241"/>
      </w:tabs>
      <w:ind w:firstLine="200" w:firstLineChars="200"/>
      <w:jc w:val="left"/>
    </w:pPr>
    <w:rPr>
      <w:rFonts w:ascii="宋体"/>
      <w:szCs w:val="21"/>
    </w:rPr>
  </w:style>
  <w:style w:type="paragraph" w:styleId="24">
    <w:name w:val="index heading"/>
    <w:basedOn w:val="1"/>
    <w:next w:val="25"/>
    <w:qFormat/>
    <w:uiPriority w:val="99"/>
    <w:pPr>
      <w:spacing w:before="120" w:after="120"/>
      <w:jc w:val="center"/>
    </w:pPr>
    <w:rPr>
      <w:rFonts w:ascii="Calibri" w:hAnsi="Calibri"/>
      <w:b/>
      <w:bCs/>
      <w:iCs/>
      <w:szCs w:val="20"/>
    </w:rPr>
  </w:style>
  <w:style w:type="paragraph" w:styleId="25">
    <w:name w:val="index 1"/>
    <w:basedOn w:val="1"/>
    <w:next w:val="26"/>
    <w:qFormat/>
    <w:uiPriority w:val="99"/>
    <w:pPr>
      <w:tabs>
        <w:tab w:val="right" w:leader="dot" w:pos="9299"/>
      </w:tabs>
      <w:jc w:val="left"/>
    </w:pPr>
    <w:rPr>
      <w:rFonts w:ascii="宋体"/>
      <w:szCs w:val="21"/>
    </w:rPr>
  </w:style>
  <w:style w:type="paragraph" w:customStyle="1" w:styleId="26">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7">
    <w:name w:val="footnote text"/>
    <w:basedOn w:val="1"/>
    <w:link w:val="59"/>
    <w:qFormat/>
    <w:uiPriority w:val="99"/>
    <w:pPr>
      <w:numPr>
        <w:ilvl w:val="0"/>
        <w:numId w:val="1"/>
      </w:numPr>
      <w:snapToGrid w:val="0"/>
      <w:jc w:val="left"/>
    </w:pPr>
    <w:rPr>
      <w:rFonts w:ascii="宋体"/>
      <w:sz w:val="18"/>
      <w:szCs w:val="18"/>
    </w:rPr>
  </w:style>
  <w:style w:type="paragraph" w:styleId="28">
    <w:name w:val="toc 6"/>
    <w:basedOn w:val="1"/>
    <w:next w:val="1"/>
    <w:semiHidden/>
    <w:qFormat/>
    <w:uiPriority w:val="99"/>
    <w:pPr>
      <w:tabs>
        <w:tab w:val="right" w:leader="dot" w:pos="9241"/>
      </w:tabs>
      <w:ind w:firstLine="400" w:firstLineChars="400"/>
      <w:jc w:val="left"/>
    </w:pPr>
    <w:rPr>
      <w:rFonts w:ascii="宋体"/>
      <w:szCs w:val="21"/>
    </w:rPr>
  </w:style>
  <w:style w:type="paragraph" w:styleId="29">
    <w:name w:val="index 7"/>
    <w:basedOn w:val="1"/>
    <w:next w:val="1"/>
    <w:qFormat/>
    <w:uiPriority w:val="99"/>
    <w:pPr>
      <w:ind w:left="1470" w:hanging="210"/>
      <w:jc w:val="left"/>
    </w:pPr>
    <w:rPr>
      <w:rFonts w:ascii="Calibri" w:hAnsi="Calibri"/>
      <w:sz w:val="20"/>
      <w:szCs w:val="20"/>
    </w:rPr>
  </w:style>
  <w:style w:type="paragraph" w:styleId="30">
    <w:name w:val="index 9"/>
    <w:basedOn w:val="1"/>
    <w:next w:val="1"/>
    <w:qFormat/>
    <w:uiPriority w:val="99"/>
    <w:pPr>
      <w:ind w:left="1890" w:hanging="210"/>
      <w:jc w:val="left"/>
    </w:pPr>
    <w:rPr>
      <w:rFonts w:ascii="Calibri" w:hAnsi="Calibri"/>
      <w:sz w:val="20"/>
      <w:szCs w:val="20"/>
    </w:rPr>
  </w:style>
  <w:style w:type="paragraph" w:styleId="31">
    <w:name w:val="toc 2"/>
    <w:basedOn w:val="1"/>
    <w:next w:val="1"/>
    <w:semiHidden/>
    <w:qFormat/>
    <w:uiPriority w:val="99"/>
    <w:pPr>
      <w:tabs>
        <w:tab w:val="right" w:leader="dot" w:pos="9242"/>
      </w:tabs>
    </w:pPr>
    <w:rPr>
      <w:rFonts w:ascii="宋体"/>
      <w:szCs w:val="21"/>
    </w:rPr>
  </w:style>
  <w:style w:type="paragraph" w:styleId="32">
    <w:name w:val="toc 9"/>
    <w:basedOn w:val="1"/>
    <w:next w:val="1"/>
    <w:semiHidden/>
    <w:qFormat/>
    <w:uiPriority w:val="99"/>
    <w:pPr>
      <w:ind w:left="1470"/>
      <w:jc w:val="left"/>
    </w:pPr>
    <w:rPr>
      <w:sz w:val="20"/>
      <w:szCs w:val="20"/>
    </w:rPr>
  </w:style>
  <w:style w:type="paragraph" w:styleId="33">
    <w:name w:val="Normal (Web)"/>
    <w:basedOn w:val="1"/>
    <w:qFormat/>
    <w:uiPriority w:val="99"/>
    <w:pPr>
      <w:spacing w:before="100" w:beforeAutospacing="1" w:after="100" w:afterAutospacing="1"/>
      <w:jc w:val="left"/>
    </w:pPr>
    <w:rPr>
      <w:kern w:val="0"/>
      <w:sz w:val="24"/>
    </w:rPr>
  </w:style>
  <w:style w:type="paragraph" w:styleId="34">
    <w:name w:val="index 2"/>
    <w:basedOn w:val="1"/>
    <w:next w:val="1"/>
    <w:qFormat/>
    <w:uiPriority w:val="99"/>
    <w:pPr>
      <w:ind w:left="420" w:hanging="210"/>
      <w:jc w:val="left"/>
    </w:pPr>
    <w:rPr>
      <w:rFonts w:ascii="Calibri" w:hAnsi="Calibri"/>
      <w:sz w:val="20"/>
      <w:szCs w:val="20"/>
    </w:rPr>
  </w:style>
  <w:style w:type="table" w:styleId="36">
    <w:name w:val="Table Grid"/>
    <w:basedOn w:val="35"/>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locked/>
    <w:uiPriority w:val="99"/>
    <w:rPr>
      <w:rFonts w:cs="Times New Roman"/>
      <w:b/>
    </w:rPr>
  </w:style>
  <w:style w:type="character" w:styleId="39">
    <w:name w:val="endnote reference"/>
    <w:semiHidden/>
    <w:qFormat/>
    <w:uiPriority w:val="99"/>
    <w:rPr>
      <w:rFonts w:cs="Times New Roman"/>
      <w:vertAlign w:val="superscript"/>
    </w:rPr>
  </w:style>
  <w:style w:type="character" w:styleId="40">
    <w:name w:val="page number"/>
    <w:qFormat/>
    <w:uiPriority w:val="99"/>
    <w:rPr>
      <w:rFonts w:ascii="Times New Roman" w:hAnsi="Times New Roman" w:eastAsia="宋体" w:cs="Times New Roman"/>
      <w:sz w:val="18"/>
    </w:rPr>
  </w:style>
  <w:style w:type="character" w:styleId="41">
    <w:name w:val="FollowedHyperlink"/>
    <w:qFormat/>
    <w:uiPriority w:val="99"/>
    <w:rPr>
      <w:rFonts w:cs="Times New Roman"/>
      <w:color w:val="800080"/>
      <w:u w:val="single"/>
    </w:rPr>
  </w:style>
  <w:style w:type="character" w:styleId="42">
    <w:name w:val="Emphasis"/>
    <w:basedOn w:val="37"/>
    <w:qFormat/>
    <w:locked/>
    <w:uiPriority w:val="99"/>
    <w:rPr>
      <w:rFonts w:cs="Times New Roman"/>
    </w:rPr>
  </w:style>
  <w:style w:type="character" w:styleId="43">
    <w:name w:val="HTML Definition"/>
    <w:semiHidden/>
    <w:qFormat/>
    <w:locked/>
    <w:uiPriority w:val="99"/>
    <w:rPr>
      <w:rFonts w:cs="Times New Roman"/>
    </w:rPr>
  </w:style>
  <w:style w:type="character" w:styleId="44">
    <w:name w:val="HTML Acronym"/>
    <w:qFormat/>
    <w:uiPriority w:val="99"/>
    <w:rPr>
      <w:rFonts w:cs="Times New Roman"/>
    </w:rPr>
  </w:style>
  <w:style w:type="character" w:styleId="45">
    <w:name w:val="HTML Variable"/>
    <w:semiHidden/>
    <w:qFormat/>
    <w:locked/>
    <w:uiPriority w:val="99"/>
    <w:rPr>
      <w:rFonts w:cs="Times New Roman"/>
    </w:rPr>
  </w:style>
  <w:style w:type="character" w:styleId="46">
    <w:name w:val="Hyperlink"/>
    <w:qFormat/>
    <w:uiPriority w:val="99"/>
    <w:rPr>
      <w:rFonts w:cs="Times New Roman"/>
      <w:color w:val="0000FF"/>
      <w:spacing w:val="0"/>
      <w:w w:val="100"/>
      <w:sz w:val="21"/>
      <w:szCs w:val="21"/>
      <w:u w:val="single"/>
    </w:rPr>
  </w:style>
  <w:style w:type="character" w:styleId="47">
    <w:name w:val="HTML Code"/>
    <w:semiHidden/>
    <w:qFormat/>
    <w:locked/>
    <w:uiPriority w:val="99"/>
    <w:rPr>
      <w:rFonts w:ascii="Consolas" w:hAnsi="Consolas" w:cs="Consolas"/>
      <w:color w:val="C7254E"/>
      <w:sz w:val="21"/>
      <w:szCs w:val="21"/>
      <w:shd w:val="clear" w:color="auto" w:fill="F9F2F4"/>
    </w:rPr>
  </w:style>
  <w:style w:type="character" w:styleId="48">
    <w:name w:val="annotation reference"/>
    <w:semiHidden/>
    <w:qFormat/>
    <w:uiPriority w:val="99"/>
    <w:rPr>
      <w:rFonts w:cs="Times New Roman"/>
      <w:sz w:val="21"/>
      <w:szCs w:val="21"/>
    </w:rPr>
  </w:style>
  <w:style w:type="character" w:styleId="49">
    <w:name w:val="HTML Cite"/>
    <w:semiHidden/>
    <w:qFormat/>
    <w:locked/>
    <w:uiPriority w:val="99"/>
    <w:rPr>
      <w:rFonts w:cs="Times New Roman"/>
    </w:rPr>
  </w:style>
  <w:style w:type="character" w:styleId="50">
    <w:name w:val="footnote reference"/>
    <w:semiHidden/>
    <w:qFormat/>
    <w:uiPriority w:val="99"/>
    <w:rPr>
      <w:rFonts w:cs="Times New Roman"/>
      <w:vertAlign w:val="superscript"/>
    </w:rPr>
  </w:style>
  <w:style w:type="character" w:styleId="51">
    <w:name w:val="HTML Keyboard"/>
    <w:semiHidden/>
    <w:qFormat/>
    <w:locked/>
    <w:uiPriority w:val="99"/>
    <w:rPr>
      <w:rFonts w:ascii="Consolas" w:hAnsi="Consolas" w:cs="Consolas"/>
      <w:color w:val="FFFFFF"/>
      <w:sz w:val="21"/>
      <w:szCs w:val="21"/>
      <w:shd w:val="clear" w:color="auto" w:fill="333333"/>
    </w:rPr>
  </w:style>
  <w:style w:type="character" w:styleId="52">
    <w:name w:val="HTML Sample"/>
    <w:semiHidden/>
    <w:qFormat/>
    <w:locked/>
    <w:uiPriority w:val="99"/>
    <w:rPr>
      <w:rFonts w:ascii="Consolas" w:hAnsi="Consolas" w:cs="Consolas"/>
      <w:sz w:val="21"/>
      <w:szCs w:val="21"/>
    </w:rPr>
  </w:style>
  <w:style w:type="character" w:customStyle="1" w:styleId="53">
    <w:name w:val="标题 2 字符"/>
    <w:link w:val="3"/>
    <w:qFormat/>
    <w:locked/>
    <w:uiPriority w:val="99"/>
    <w:rPr>
      <w:rFonts w:ascii="Cambria" w:hAnsi="Cambria" w:eastAsia="宋体" w:cs="Times New Roman"/>
      <w:b/>
      <w:bCs/>
      <w:kern w:val="2"/>
      <w:sz w:val="32"/>
      <w:szCs w:val="32"/>
    </w:rPr>
  </w:style>
  <w:style w:type="character" w:customStyle="1" w:styleId="54">
    <w:name w:val="文档结构图 字符"/>
    <w:link w:val="9"/>
    <w:semiHidden/>
    <w:qFormat/>
    <w:locked/>
    <w:uiPriority w:val="99"/>
    <w:rPr>
      <w:rFonts w:cs="Times New Roman"/>
      <w:sz w:val="2"/>
    </w:rPr>
  </w:style>
  <w:style w:type="character" w:customStyle="1" w:styleId="55">
    <w:name w:val="日期 字符"/>
    <w:link w:val="17"/>
    <w:semiHidden/>
    <w:qFormat/>
    <w:locked/>
    <w:uiPriority w:val="99"/>
    <w:rPr>
      <w:rFonts w:cs="Times New Roman"/>
      <w:kern w:val="2"/>
      <w:sz w:val="24"/>
      <w:szCs w:val="24"/>
    </w:rPr>
  </w:style>
  <w:style w:type="character" w:customStyle="1" w:styleId="56">
    <w:name w:val="尾注文本 字符"/>
    <w:link w:val="18"/>
    <w:semiHidden/>
    <w:qFormat/>
    <w:locked/>
    <w:uiPriority w:val="99"/>
    <w:rPr>
      <w:rFonts w:cs="Times New Roman"/>
      <w:sz w:val="24"/>
      <w:szCs w:val="24"/>
    </w:rPr>
  </w:style>
  <w:style w:type="character" w:customStyle="1" w:styleId="57">
    <w:name w:val="页脚 字符"/>
    <w:link w:val="20"/>
    <w:semiHidden/>
    <w:qFormat/>
    <w:locked/>
    <w:uiPriority w:val="99"/>
    <w:rPr>
      <w:rFonts w:cs="Times New Roman"/>
      <w:sz w:val="18"/>
      <w:szCs w:val="18"/>
    </w:rPr>
  </w:style>
  <w:style w:type="character" w:customStyle="1" w:styleId="58">
    <w:name w:val="页眉 字符"/>
    <w:link w:val="21"/>
    <w:semiHidden/>
    <w:qFormat/>
    <w:locked/>
    <w:uiPriority w:val="99"/>
    <w:rPr>
      <w:rFonts w:cs="Times New Roman"/>
      <w:sz w:val="18"/>
      <w:szCs w:val="18"/>
    </w:rPr>
  </w:style>
  <w:style w:type="character" w:customStyle="1" w:styleId="59">
    <w:name w:val="脚注文本 字符"/>
    <w:link w:val="27"/>
    <w:semiHidden/>
    <w:qFormat/>
    <w:locked/>
    <w:uiPriority w:val="99"/>
    <w:rPr>
      <w:rFonts w:cs="Times New Roman"/>
      <w:sz w:val="18"/>
      <w:szCs w:val="18"/>
    </w:rPr>
  </w:style>
  <w:style w:type="character" w:customStyle="1" w:styleId="60">
    <w:name w:val="段 Char"/>
    <w:link w:val="26"/>
    <w:qFormat/>
    <w:locked/>
    <w:uiPriority w:val="0"/>
    <w:rPr>
      <w:rFonts w:ascii="宋体"/>
      <w:sz w:val="21"/>
      <w:lang w:val="en-US" w:eastAsia="zh-CN" w:bidi="ar-SA"/>
    </w:rPr>
  </w:style>
  <w:style w:type="paragraph" w:customStyle="1" w:styleId="61">
    <w:name w:val="一级条标题"/>
    <w:next w:val="26"/>
    <w:link w:val="158"/>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2">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3">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5">
    <w:name w:val="二级条标题"/>
    <w:basedOn w:val="61"/>
    <w:next w:val="26"/>
    <w:qFormat/>
    <w:uiPriority w:val="99"/>
    <w:pPr>
      <w:numPr>
        <w:ilvl w:val="2"/>
      </w:numPr>
      <w:spacing w:before="50" w:after="50"/>
      <w:outlineLvl w:val="3"/>
    </w:pPr>
  </w:style>
  <w:style w:type="paragraph" w:customStyle="1" w:styleId="6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7">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8">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9">
    <w:name w:val="目次、标准名称标题"/>
    <w:basedOn w:val="1"/>
    <w:next w:val="26"/>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0">
    <w:name w:val="三级条标题"/>
    <w:basedOn w:val="65"/>
    <w:next w:val="26"/>
    <w:qFormat/>
    <w:uiPriority w:val="99"/>
    <w:pPr>
      <w:numPr>
        <w:ilvl w:val="3"/>
      </w:numPr>
      <w:outlineLvl w:val="4"/>
    </w:pPr>
  </w:style>
  <w:style w:type="paragraph" w:customStyle="1" w:styleId="71">
    <w:name w:val="示例"/>
    <w:next w:val="72"/>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2">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3">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4">
    <w:name w:val="四级条标题"/>
    <w:basedOn w:val="70"/>
    <w:next w:val="26"/>
    <w:qFormat/>
    <w:uiPriority w:val="99"/>
    <w:pPr>
      <w:numPr>
        <w:ilvl w:val="4"/>
      </w:numPr>
      <w:outlineLvl w:val="5"/>
    </w:pPr>
  </w:style>
  <w:style w:type="paragraph" w:customStyle="1" w:styleId="75">
    <w:name w:val="五级条标题"/>
    <w:basedOn w:val="74"/>
    <w:next w:val="26"/>
    <w:qFormat/>
    <w:uiPriority w:val="99"/>
    <w:pPr>
      <w:numPr>
        <w:ilvl w:val="5"/>
      </w:numPr>
      <w:outlineLvl w:val="6"/>
    </w:pPr>
  </w:style>
  <w:style w:type="paragraph" w:customStyle="1" w:styleId="76">
    <w:name w:val="注："/>
    <w:next w:val="26"/>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7">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8">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9">
    <w:name w:val="列项◆（三级）"/>
    <w:basedOn w:val="1"/>
    <w:qFormat/>
    <w:uiPriority w:val="99"/>
    <w:pPr>
      <w:numPr>
        <w:ilvl w:val="2"/>
        <w:numId w:val="3"/>
      </w:numPr>
    </w:pPr>
    <w:rPr>
      <w:rFonts w:ascii="宋体"/>
      <w:szCs w:val="21"/>
    </w:rPr>
  </w:style>
  <w:style w:type="paragraph" w:customStyle="1" w:styleId="80">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1">
    <w:name w:val="示例×："/>
    <w:basedOn w:val="64"/>
    <w:qFormat/>
    <w:uiPriority w:val="99"/>
    <w:pPr>
      <w:numPr>
        <w:numId w:val="0"/>
      </w:numPr>
      <w:spacing w:beforeLines="0" w:afterLines="0"/>
      <w:ind w:firstLine="363"/>
      <w:outlineLvl w:val="9"/>
    </w:pPr>
    <w:rPr>
      <w:rFonts w:ascii="宋体" w:eastAsia="宋体"/>
      <w:sz w:val="18"/>
      <w:szCs w:val="18"/>
    </w:rPr>
  </w:style>
  <w:style w:type="paragraph" w:customStyle="1" w:styleId="82">
    <w:name w:val="二级无"/>
    <w:basedOn w:val="65"/>
    <w:qFormat/>
    <w:uiPriority w:val="99"/>
    <w:pPr>
      <w:spacing w:beforeLines="0" w:afterLines="0"/>
    </w:pPr>
    <w:rPr>
      <w:rFonts w:ascii="宋体" w:eastAsia="宋体"/>
    </w:rPr>
  </w:style>
  <w:style w:type="paragraph" w:customStyle="1" w:styleId="83">
    <w:name w:val="注：（正文）"/>
    <w:basedOn w:val="76"/>
    <w:next w:val="26"/>
    <w:qFormat/>
    <w:uiPriority w:val="99"/>
  </w:style>
  <w:style w:type="paragraph" w:customStyle="1" w:styleId="84">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7">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8">
    <w:name w:val="标准书眉_偶数页"/>
    <w:basedOn w:val="63"/>
    <w:next w:val="1"/>
    <w:qFormat/>
    <w:uiPriority w:val="99"/>
    <w:pPr>
      <w:jc w:val="left"/>
    </w:pPr>
  </w:style>
  <w:style w:type="paragraph" w:customStyle="1" w:styleId="89">
    <w:name w:val="标准书眉一"/>
    <w:qFormat/>
    <w:uiPriority w:val="99"/>
    <w:pPr>
      <w:jc w:val="both"/>
    </w:pPr>
    <w:rPr>
      <w:rFonts w:ascii="Times New Roman" w:hAnsi="Times New Roman" w:eastAsia="宋体" w:cs="Times New Roman"/>
      <w:lang w:val="en-US" w:eastAsia="zh-CN" w:bidi="ar-SA"/>
    </w:rPr>
  </w:style>
  <w:style w:type="paragraph" w:customStyle="1" w:styleId="90">
    <w:name w:val="参考文献"/>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1">
    <w:name w:val="参考文献、索引标题"/>
    <w:basedOn w:val="1"/>
    <w:next w:val="26"/>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2">
    <w:name w:val="发布"/>
    <w:qFormat/>
    <w:uiPriority w:val="99"/>
    <w:rPr>
      <w:rFonts w:ascii="黑体" w:eastAsia="黑体" w:cs="Times New Roman"/>
      <w:spacing w:val="85"/>
      <w:w w:val="100"/>
      <w:position w:val="3"/>
      <w:sz w:val="28"/>
      <w:szCs w:val="28"/>
    </w:rPr>
  </w:style>
  <w:style w:type="paragraph" w:customStyle="1" w:styleId="93">
    <w:name w:val="发布部门"/>
    <w:next w:val="2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4">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5">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8">
    <w:name w:val="封面标准英文名称"/>
    <w:basedOn w:val="97"/>
    <w:qFormat/>
    <w:uiPriority w:val="99"/>
    <w:pPr>
      <w:spacing w:before="370" w:line="400" w:lineRule="exact"/>
    </w:pPr>
    <w:rPr>
      <w:rFonts w:ascii="Times New Roman"/>
      <w:sz w:val="28"/>
      <w:szCs w:val="28"/>
    </w:rPr>
  </w:style>
  <w:style w:type="paragraph" w:customStyle="1" w:styleId="99">
    <w:name w:val="封面一致性程度标识"/>
    <w:basedOn w:val="98"/>
    <w:qFormat/>
    <w:uiPriority w:val="99"/>
    <w:pPr>
      <w:spacing w:before="440"/>
    </w:pPr>
    <w:rPr>
      <w:rFonts w:ascii="宋体" w:eastAsia="宋体"/>
    </w:rPr>
  </w:style>
  <w:style w:type="paragraph" w:customStyle="1" w:styleId="100">
    <w:name w:val="封面标准文稿类别"/>
    <w:basedOn w:val="99"/>
    <w:qFormat/>
    <w:uiPriority w:val="99"/>
    <w:pPr>
      <w:spacing w:after="160" w:line="240" w:lineRule="auto"/>
    </w:pPr>
    <w:rPr>
      <w:sz w:val="24"/>
    </w:rPr>
  </w:style>
  <w:style w:type="paragraph" w:customStyle="1" w:styleId="101">
    <w:name w:val="封面标准文稿编辑信息"/>
    <w:basedOn w:val="100"/>
    <w:qFormat/>
    <w:uiPriority w:val="99"/>
    <w:pPr>
      <w:spacing w:before="180" w:line="180" w:lineRule="exact"/>
    </w:pPr>
    <w:rPr>
      <w:sz w:val="21"/>
    </w:rPr>
  </w:style>
  <w:style w:type="paragraph" w:customStyle="1" w:styleId="102">
    <w:name w:val="封面正文"/>
    <w:qFormat/>
    <w:uiPriority w:val="99"/>
    <w:pPr>
      <w:jc w:val="both"/>
    </w:pPr>
    <w:rPr>
      <w:rFonts w:ascii="Times New Roman" w:hAnsi="Times New Roman" w:eastAsia="宋体" w:cs="Times New Roman"/>
      <w:lang w:val="en-US" w:eastAsia="zh-CN" w:bidi="ar-SA"/>
    </w:rPr>
  </w:style>
  <w:style w:type="paragraph" w:customStyle="1" w:styleId="103">
    <w:name w:val="附录标识"/>
    <w:basedOn w:val="1"/>
    <w:next w:val="26"/>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4">
    <w:name w:val="附录标题"/>
    <w:basedOn w:val="26"/>
    <w:next w:val="26"/>
    <w:qFormat/>
    <w:uiPriority w:val="99"/>
    <w:pPr>
      <w:ind w:firstLine="0" w:firstLineChars="0"/>
      <w:jc w:val="center"/>
    </w:pPr>
    <w:rPr>
      <w:rFonts w:ascii="黑体" w:eastAsia="黑体"/>
    </w:rPr>
  </w:style>
  <w:style w:type="paragraph" w:customStyle="1" w:styleId="105">
    <w:name w:val="附录表标号"/>
    <w:basedOn w:val="1"/>
    <w:next w:val="26"/>
    <w:qFormat/>
    <w:uiPriority w:val="99"/>
    <w:pPr>
      <w:numPr>
        <w:ilvl w:val="0"/>
        <w:numId w:val="7"/>
      </w:numPr>
      <w:spacing w:line="14" w:lineRule="exact"/>
      <w:ind w:left="811" w:hanging="448"/>
      <w:jc w:val="center"/>
      <w:outlineLvl w:val="0"/>
    </w:pPr>
    <w:rPr>
      <w:color w:val="FFFFFF"/>
    </w:rPr>
  </w:style>
  <w:style w:type="paragraph" w:customStyle="1" w:styleId="106">
    <w:name w:val="附录表标题"/>
    <w:basedOn w:val="1"/>
    <w:next w:val="26"/>
    <w:qFormat/>
    <w:uiPriority w:val="99"/>
    <w:pPr>
      <w:numPr>
        <w:ilvl w:val="1"/>
        <w:numId w:val="7"/>
      </w:numPr>
      <w:tabs>
        <w:tab w:val="left" w:pos="180"/>
      </w:tabs>
      <w:spacing w:beforeLines="50" w:afterLines="50"/>
      <w:jc w:val="center"/>
    </w:pPr>
    <w:rPr>
      <w:rFonts w:ascii="黑体" w:eastAsia="黑体"/>
      <w:szCs w:val="21"/>
    </w:rPr>
  </w:style>
  <w:style w:type="paragraph" w:customStyle="1" w:styleId="107">
    <w:name w:val="附录二级条标题"/>
    <w:basedOn w:val="1"/>
    <w:next w:val="26"/>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二级无"/>
    <w:basedOn w:val="107"/>
    <w:qFormat/>
    <w:uiPriority w:val="99"/>
    <w:pPr>
      <w:tabs>
        <w:tab w:val="clear" w:pos="360"/>
      </w:tabs>
      <w:spacing w:beforeLines="0" w:afterLines="0"/>
    </w:pPr>
    <w:rPr>
      <w:rFonts w:ascii="宋体" w:eastAsia="宋体"/>
      <w:szCs w:val="21"/>
    </w:rPr>
  </w:style>
  <w:style w:type="paragraph" w:customStyle="1" w:styleId="109">
    <w:name w:val="附录公式"/>
    <w:basedOn w:val="26"/>
    <w:next w:val="26"/>
    <w:link w:val="110"/>
    <w:qFormat/>
    <w:uiPriority w:val="99"/>
  </w:style>
  <w:style w:type="character" w:customStyle="1" w:styleId="110">
    <w:name w:val="附录公式 Char"/>
    <w:link w:val="109"/>
    <w:qFormat/>
    <w:locked/>
    <w:uiPriority w:val="99"/>
    <w:rPr>
      <w:rFonts w:ascii="宋体"/>
      <w:sz w:val="21"/>
      <w:lang w:val="en-US" w:eastAsia="zh-CN" w:bidi="ar-SA"/>
    </w:rPr>
  </w:style>
  <w:style w:type="paragraph" w:customStyle="1" w:styleId="111">
    <w:name w:val="附录公式编号制表符"/>
    <w:basedOn w:val="1"/>
    <w:next w:val="26"/>
    <w:qFormat/>
    <w:uiPriority w:val="99"/>
    <w:pPr>
      <w:widowControl/>
      <w:tabs>
        <w:tab w:val="center" w:pos="4201"/>
        <w:tab w:val="right" w:leader="dot" w:pos="9298"/>
      </w:tabs>
      <w:autoSpaceDE w:val="0"/>
      <w:autoSpaceDN w:val="0"/>
    </w:pPr>
    <w:rPr>
      <w:rFonts w:ascii="宋体"/>
      <w:kern w:val="0"/>
      <w:szCs w:val="20"/>
    </w:rPr>
  </w:style>
  <w:style w:type="paragraph" w:customStyle="1" w:styleId="112">
    <w:name w:val="附录三级条标题"/>
    <w:basedOn w:val="107"/>
    <w:next w:val="26"/>
    <w:qFormat/>
    <w:uiPriority w:val="99"/>
    <w:pPr>
      <w:numPr>
        <w:ilvl w:val="4"/>
      </w:numPr>
      <w:outlineLvl w:val="4"/>
    </w:pPr>
  </w:style>
  <w:style w:type="paragraph" w:customStyle="1" w:styleId="113">
    <w:name w:val="附录三级无"/>
    <w:basedOn w:val="112"/>
    <w:qFormat/>
    <w:uiPriority w:val="99"/>
    <w:pPr>
      <w:tabs>
        <w:tab w:val="clear" w:pos="360"/>
      </w:tabs>
      <w:spacing w:beforeLines="0" w:afterLines="0"/>
    </w:pPr>
    <w:rPr>
      <w:rFonts w:ascii="宋体" w:eastAsia="宋体"/>
      <w:szCs w:val="21"/>
    </w:rPr>
  </w:style>
  <w:style w:type="paragraph" w:customStyle="1" w:styleId="114">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5">
    <w:name w:val="附录四级条标题"/>
    <w:basedOn w:val="112"/>
    <w:next w:val="26"/>
    <w:qFormat/>
    <w:uiPriority w:val="99"/>
    <w:pPr>
      <w:numPr>
        <w:ilvl w:val="5"/>
      </w:numPr>
      <w:outlineLvl w:val="5"/>
    </w:pPr>
  </w:style>
  <w:style w:type="paragraph" w:customStyle="1" w:styleId="116">
    <w:name w:val="附录四级无"/>
    <w:basedOn w:val="115"/>
    <w:qFormat/>
    <w:uiPriority w:val="99"/>
    <w:pPr>
      <w:tabs>
        <w:tab w:val="clear" w:pos="360"/>
      </w:tabs>
      <w:spacing w:beforeLines="0" w:afterLines="0"/>
    </w:pPr>
    <w:rPr>
      <w:rFonts w:ascii="宋体" w:eastAsia="宋体"/>
      <w:szCs w:val="21"/>
    </w:rPr>
  </w:style>
  <w:style w:type="paragraph" w:customStyle="1" w:styleId="117">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8">
    <w:name w:val="附录图标题"/>
    <w:basedOn w:val="1"/>
    <w:next w:val="26"/>
    <w:qFormat/>
    <w:uiPriority w:val="99"/>
    <w:pPr>
      <w:numPr>
        <w:ilvl w:val="1"/>
        <w:numId w:val="9"/>
      </w:numPr>
      <w:tabs>
        <w:tab w:val="left" w:pos="363"/>
      </w:tabs>
      <w:spacing w:beforeLines="50" w:afterLines="50"/>
      <w:jc w:val="center"/>
    </w:pPr>
    <w:rPr>
      <w:rFonts w:ascii="黑体" w:eastAsia="黑体"/>
      <w:szCs w:val="21"/>
    </w:rPr>
  </w:style>
  <w:style w:type="paragraph" w:customStyle="1" w:styleId="119">
    <w:name w:val="附录五级条标题"/>
    <w:basedOn w:val="115"/>
    <w:next w:val="26"/>
    <w:qFormat/>
    <w:uiPriority w:val="0"/>
    <w:pPr>
      <w:numPr>
        <w:ilvl w:val="6"/>
      </w:numPr>
      <w:outlineLvl w:val="6"/>
    </w:pPr>
  </w:style>
  <w:style w:type="paragraph" w:customStyle="1" w:styleId="120">
    <w:name w:val="附录五级无"/>
    <w:basedOn w:val="119"/>
    <w:qFormat/>
    <w:uiPriority w:val="99"/>
    <w:pPr>
      <w:tabs>
        <w:tab w:val="clear" w:pos="360"/>
      </w:tabs>
      <w:spacing w:beforeLines="0" w:afterLines="0"/>
    </w:pPr>
    <w:rPr>
      <w:rFonts w:ascii="宋体" w:eastAsia="宋体"/>
      <w:szCs w:val="21"/>
    </w:rPr>
  </w:style>
  <w:style w:type="paragraph" w:customStyle="1" w:styleId="121">
    <w:name w:val="附录章标题"/>
    <w:next w:val="26"/>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2">
    <w:name w:val="附录一级条标题"/>
    <w:basedOn w:val="121"/>
    <w:next w:val="26"/>
    <w:qFormat/>
    <w:uiPriority w:val="99"/>
    <w:pPr>
      <w:numPr>
        <w:ilvl w:val="2"/>
      </w:numPr>
      <w:autoSpaceDN w:val="0"/>
      <w:spacing w:beforeLines="50" w:afterLines="50"/>
      <w:outlineLvl w:val="2"/>
    </w:pPr>
  </w:style>
  <w:style w:type="paragraph" w:customStyle="1" w:styleId="123">
    <w:name w:val="附录一级无"/>
    <w:basedOn w:val="122"/>
    <w:qFormat/>
    <w:uiPriority w:val="99"/>
    <w:pPr>
      <w:tabs>
        <w:tab w:val="clear" w:pos="360"/>
      </w:tabs>
      <w:spacing w:beforeLines="0" w:afterLines="0"/>
    </w:pPr>
    <w:rPr>
      <w:rFonts w:ascii="宋体" w:eastAsia="宋体"/>
      <w:szCs w:val="21"/>
    </w:rPr>
  </w:style>
  <w:style w:type="paragraph" w:customStyle="1" w:styleId="124">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5">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6">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8">
    <w:name w:val="其他标准标志"/>
    <w:basedOn w:val="85"/>
    <w:qFormat/>
    <w:uiPriority w:val="99"/>
    <w:pPr>
      <w:framePr w:w="6101" w:vAnchor="page" w:hAnchor="page" w:x="4673" w:y="942"/>
    </w:pPr>
    <w:rPr>
      <w:w w:val="130"/>
    </w:rPr>
  </w:style>
  <w:style w:type="paragraph" w:customStyle="1" w:styleId="12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0">
    <w:name w:val="其他发布部门"/>
    <w:basedOn w:val="93"/>
    <w:qFormat/>
    <w:uiPriority w:val="99"/>
    <w:pPr>
      <w:framePr w:y="15310"/>
      <w:spacing w:line="240" w:lineRule="atLeast"/>
    </w:pPr>
    <w:rPr>
      <w:rFonts w:ascii="黑体" w:eastAsia="黑体"/>
      <w:b w:val="0"/>
    </w:rPr>
  </w:style>
  <w:style w:type="paragraph" w:customStyle="1" w:styleId="131">
    <w:name w:val="前言、引言标题"/>
    <w:next w:val="2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三级无"/>
    <w:basedOn w:val="70"/>
    <w:qFormat/>
    <w:uiPriority w:val="99"/>
    <w:pPr>
      <w:spacing w:beforeLines="0" w:afterLines="0"/>
    </w:pPr>
    <w:rPr>
      <w:rFonts w:ascii="宋体" w:eastAsia="宋体"/>
    </w:rPr>
  </w:style>
  <w:style w:type="paragraph" w:customStyle="1" w:styleId="133">
    <w:name w:val="实施日期"/>
    <w:basedOn w:val="94"/>
    <w:qFormat/>
    <w:uiPriority w:val="99"/>
    <w:pPr>
      <w:framePr w:vAnchor="page" w:hAnchor="text"/>
      <w:jc w:val="right"/>
    </w:pPr>
  </w:style>
  <w:style w:type="paragraph" w:customStyle="1" w:styleId="134">
    <w:name w:val="示例后文字"/>
    <w:basedOn w:val="26"/>
    <w:next w:val="26"/>
    <w:qFormat/>
    <w:uiPriority w:val="99"/>
    <w:pPr>
      <w:ind w:firstLine="360"/>
    </w:pPr>
    <w:rPr>
      <w:sz w:val="18"/>
    </w:rPr>
  </w:style>
  <w:style w:type="paragraph" w:customStyle="1" w:styleId="135">
    <w:name w:val="首示例"/>
    <w:next w:val="26"/>
    <w:link w:val="136"/>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6">
    <w:name w:val="首示例 Char"/>
    <w:link w:val="135"/>
    <w:qFormat/>
    <w:locked/>
    <w:uiPriority w:val="99"/>
    <w:rPr>
      <w:rFonts w:ascii="宋体" w:hAnsi="宋体"/>
      <w:kern w:val="2"/>
      <w:sz w:val="18"/>
      <w:szCs w:val="18"/>
      <w:lang w:val="en-US" w:eastAsia="zh-CN" w:bidi="ar-SA"/>
    </w:rPr>
  </w:style>
  <w:style w:type="paragraph" w:customStyle="1" w:styleId="137">
    <w:name w:val="四级无"/>
    <w:basedOn w:val="74"/>
    <w:qFormat/>
    <w:uiPriority w:val="99"/>
    <w:pPr>
      <w:spacing w:beforeLines="0" w:afterLines="0"/>
    </w:pPr>
    <w:rPr>
      <w:rFonts w:ascii="宋体" w:eastAsia="宋体"/>
    </w:rPr>
  </w:style>
  <w:style w:type="paragraph" w:customStyle="1" w:styleId="138">
    <w:name w:val="条文脚注"/>
    <w:basedOn w:val="27"/>
    <w:qFormat/>
    <w:uiPriority w:val="99"/>
    <w:pPr>
      <w:numPr>
        <w:numId w:val="0"/>
      </w:numPr>
      <w:jc w:val="both"/>
    </w:pPr>
  </w:style>
  <w:style w:type="paragraph" w:customStyle="1" w:styleId="139">
    <w:name w:val="图标脚注说明"/>
    <w:basedOn w:val="26"/>
    <w:qFormat/>
    <w:uiPriority w:val="99"/>
    <w:pPr>
      <w:ind w:left="840" w:hanging="420" w:firstLineChars="0"/>
    </w:pPr>
    <w:rPr>
      <w:sz w:val="18"/>
      <w:szCs w:val="18"/>
    </w:rPr>
  </w:style>
  <w:style w:type="paragraph" w:customStyle="1" w:styleId="140">
    <w:name w:val="图表脚注说明"/>
    <w:basedOn w:val="1"/>
    <w:qFormat/>
    <w:uiPriority w:val="99"/>
    <w:pPr>
      <w:ind w:left="544" w:hanging="181"/>
    </w:pPr>
    <w:rPr>
      <w:rFonts w:ascii="宋体"/>
      <w:sz w:val="18"/>
      <w:szCs w:val="18"/>
    </w:rPr>
  </w:style>
  <w:style w:type="paragraph" w:customStyle="1" w:styleId="141">
    <w:name w:val="图的脚注"/>
    <w:next w:val="2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2">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5"/>
    <w:qFormat/>
    <w:uiPriority w:val="99"/>
    <w:pPr>
      <w:spacing w:beforeLines="0" w:afterLines="0"/>
    </w:pPr>
    <w:rPr>
      <w:rFonts w:ascii="宋体" w:eastAsia="宋体"/>
    </w:rPr>
  </w:style>
  <w:style w:type="paragraph" w:customStyle="1" w:styleId="144">
    <w:name w:val="一级无"/>
    <w:basedOn w:val="61"/>
    <w:qFormat/>
    <w:uiPriority w:val="99"/>
    <w:pPr>
      <w:spacing w:beforeLines="0" w:afterLines="0"/>
    </w:pPr>
    <w:rPr>
      <w:rFonts w:ascii="宋体" w:eastAsia="宋体"/>
    </w:rPr>
  </w:style>
  <w:style w:type="paragraph" w:customStyle="1" w:styleId="145">
    <w:name w:val="正文表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正文公式编号制表符"/>
    <w:basedOn w:val="26"/>
    <w:next w:val="26"/>
    <w:qFormat/>
    <w:uiPriority w:val="0"/>
    <w:pPr>
      <w:ind w:firstLine="0" w:firstLineChars="0"/>
    </w:pPr>
  </w:style>
  <w:style w:type="paragraph" w:customStyle="1" w:styleId="147">
    <w:name w:val="正文图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终结线"/>
    <w:basedOn w:val="1"/>
    <w:qFormat/>
    <w:uiPriority w:val="99"/>
    <w:pPr>
      <w:framePr w:hSpace="181" w:vSpace="181" w:wrap="around" w:vAnchor="text" w:hAnchor="margin" w:xAlign="center" w:y="285"/>
    </w:pPr>
  </w:style>
  <w:style w:type="paragraph" w:customStyle="1" w:styleId="149">
    <w:name w:val="其他发布日期"/>
    <w:basedOn w:val="94"/>
    <w:qFormat/>
    <w:uiPriority w:val="99"/>
    <w:pPr>
      <w:framePr w:vAnchor="page" w:hAnchor="text" w:x="1419"/>
    </w:pPr>
  </w:style>
  <w:style w:type="paragraph" w:customStyle="1" w:styleId="150">
    <w:name w:val="其他实施日期"/>
    <w:basedOn w:val="133"/>
    <w:qFormat/>
    <w:uiPriority w:val="99"/>
  </w:style>
  <w:style w:type="paragraph" w:customStyle="1" w:styleId="151">
    <w:name w:val="封面标准名称2"/>
    <w:basedOn w:val="97"/>
    <w:qFormat/>
    <w:uiPriority w:val="99"/>
    <w:pPr>
      <w:framePr w:y="4469"/>
      <w:spacing w:beforeLines="630"/>
    </w:pPr>
  </w:style>
  <w:style w:type="paragraph" w:customStyle="1" w:styleId="152">
    <w:name w:val="封面标准英文名称2"/>
    <w:basedOn w:val="98"/>
    <w:qFormat/>
    <w:uiPriority w:val="99"/>
    <w:pPr>
      <w:framePr w:y="4469"/>
    </w:pPr>
  </w:style>
  <w:style w:type="paragraph" w:customStyle="1" w:styleId="153">
    <w:name w:val="封面一致性程度标识2"/>
    <w:basedOn w:val="99"/>
    <w:qFormat/>
    <w:uiPriority w:val="99"/>
    <w:pPr>
      <w:framePr w:y="4469"/>
    </w:pPr>
  </w:style>
  <w:style w:type="paragraph" w:customStyle="1" w:styleId="154">
    <w:name w:val="封面标准文稿类别2"/>
    <w:basedOn w:val="100"/>
    <w:qFormat/>
    <w:uiPriority w:val="99"/>
    <w:pPr>
      <w:framePr w:y="4469"/>
    </w:pPr>
  </w:style>
  <w:style w:type="paragraph" w:customStyle="1" w:styleId="155">
    <w:name w:val="封面标准文稿编辑信息2"/>
    <w:basedOn w:val="101"/>
    <w:qFormat/>
    <w:uiPriority w:val="99"/>
    <w:pPr>
      <w:framePr w:y="4469"/>
    </w:pPr>
  </w:style>
  <w:style w:type="character" w:customStyle="1" w:styleId="156">
    <w:name w:val="apple-converted-space"/>
    <w:qFormat/>
    <w:uiPriority w:val="99"/>
    <w:rPr>
      <w:rFonts w:cs="Times New Roman"/>
    </w:rPr>
  </w:style>
  <w:style w:type="paragraph" w:customStyle="1" w:styleId="157">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8">
    <w:name w:val="一级条标题 Char"/>
    <w:link w:val="61"/>
    <w:qFormat/>
    <w:locked/>
    <w:uiPriority w:val="99"/>
    <w:rPr>
      <w:rFonts w:ascii="黑体" w:eastAsia="黑体"/>
      <w:sz w:val="21"/>
      <w:szCs w:val="21"/>
    </w:rPr>
  </w:style>
  <w:style w:type="character" w:customStyle="1" w:styleId="159">
    <w:name w:val="明显参考1"/>
    <w:qFormat/>
    <w:uiPriority w:val="99"/>
    <w:rPr>
      <w:rFonts w:cs="Times New Roman"/>
      <w:b/>
      <w:smallCaps/>
      <w:color w:val="C0504D"/>
      <w:spacing w:val="5"/>
      <w:u w:val="single"/>
    </w:rPr>
  </w:style>
  <w:style w:type="character" w:customStyle="1" w:styleId="160">
    <w:name w:val="段 Char Char"/>
    <w:qFormat/>
    <w:uiPriority w:val="99"/>
    <w:rPr>
      <w:rFonts w:ascii="宋体"/>
      <w:sz w:val="21"/>
      <w:lang w:val="en-US" w:eastAsia="zh-CN"/>
    </w:rPr>
  </w:style>
  <w:style w:type="character" w:customStyle="1" w:styleId="161">
    <w:name w:val="layui-this"/>
    <w:qFormat/>
    <w:uiPriority w:val="99"/>
    <w:rPr>
      <w:rFonts w:cs="Times New Roman"/>
      <w:bdr w:val="single" w:color="EEEEEE" w:sz="4" w:space="0"/>
      <w:shd w:val="clear" w:color="auto" w:fill="FFFFFF"/>
    </w:rPr>
  </w:style>
  <w:style w:type="character" w:customStyle="1" w:styleId="162">
    <w:name w:val="hover8"/>
    <w:qFormat/>
    <w:uiPriority w:val="99"/>
    <w:rPr>
      <w:rFonts w:cs="Times New Roman"/>
      <w:color w:val="337AB7"/>
    </w:rPr>
  </w:style>
  <w:style w:type="character" w:customStyle="1" w:styleId="163">
    <w:name w:val="hover9"/>
    <w:qFormat/>
    <w:uiPriority w:val="99"/>
    <w:rPr>
      <w:rFonts w:cs="Times New Roman"/>
      <w:color w:val="337AB7"/>
    </w:rPr>
  </w:style>
  <w:style w:type="character" w:customStyle="1" w:styleId="164">
    <w:name w:val="hover10"/>
    <w:qFormat/>
    <w:uiPriority w:val="99"/>
    <w:rPr>
      <w:rFonts w:cs="Times New Roman"/>
      <w:color w:val="2B6EC9"/>
      <w:bdr w:val="single" w:color="0F67AE" w:sz="4" w:space="0"/>
    </w:rPr>
  </w:style>
  <w:style w:type="character" w:customStyle="1" w:styleId="165">
    <w:name w:val="on"/>
    <w:qFormat/>
    <w:uiPriority w:val="99"/>
    <w:rPr>
      <w:rFonts w:cs="Times New Roman"/>
    </w:rPr>
  </w:style>
  <w:style w:type="character" w:customStyle="1" w:styleId="166">
    <w:name w:val="first-child"/>
    <w:qFormat/>
    <w:uiPriority w:val="99"/>
    <w:rPr>
      <w:rFonts w:cs="Times New Roman"/>
    </w:rPr>
  </w:style>
  <w:style w:type="character" w:customStyle="1" w:styleId="167">
    <w:name w:val="hover6"/>
    <w:qFormat/>
    <w:uiPriority w:val="99"/>
    <w:rPr>
      <w:rFonts w:cs="Times New Roman"/>
      <w:color w:val="2B6EC9"/>
      <w:bdr w:val="single" w:color="0F67AE" w:sz="4" w:space="0"/>
    </w:rPr>
  </w:style>
  <w:style w:type="character" w:customStyle="1" w:styleId="168">
    <w:name w:val="hover7"/>
    <w:qFormat/>
    <w:uiPriority w:val="99"/>
    <w:rPr>
      <w:rFonts w:cs="Times New Roman"/>
      <w:color w:val="337AB7"/>
    </w:rPr>
  </w:style>
  <w:style w:type="character" w:customStyle="1" w:styleId="169">
    <w:name w:val="批注框文本 字符"/>
    <w:basedOn w:val="37"/>
    <w:link w:val="19"/>
    <w:semiHidden/>
    <w:qFormat/>
    <w:uiPriority w:val="99"/>
    <w:rPr>
      <w:kern w:val="2"/>
      <w:sz w:val="18"/>
      <w:szCs w:val="18"/>
    </w:rPr>
  </w:style>
  <w:style w:type="paragraph" w:customStyle="1" w:styleId="170">
    <w:name w:val="正文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1">
    <w:name w:val="Table Paragraph"/>
    <w:basedOn w:val="1"/>
    <w:unhideWhenUsed/>
    <w:qFormat/>
    <w:uiPriority w:val="1"/>
    <w:pPr>
      <w:spacing w:beforeLines="0" w:afterLines="0"/>
    </w:pPr>
    <w:rPr>
      <w:rFonts w:hint="eastAsia"/>
      <w:sz w:val="24"/>
      <w:szCs w:val="24"/>
    </w:rPr>
  </w:style>
  <w:style w:type="paragraph" w:customStyle="1" w:styleId="172">
    <w:name w:val="列出段落1"/>
    <w:basedOn w:val="1"/>
    <w:qFormat/>
    <w:uiPriority w:val="34"/>
    <w:pPr>
      <w:ind w:firstLine="420" w:firstLineChars="200"/>
      <w:jc w:val="left"/>
    </w:pPr>
    <w:rPr>
      <w:rFonts w:cs="宋体"/>
      <w:sz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1350</Words>
  <Characters>1699</Characters>
  <Lines>26</Lines>
  <Paragraphs>7</Paragraphs>
  <TotalTime>8</TotalTime>
  <ScaleCrop>false</ScaleCrop>
  <LinksUpToDate>false</LinksUpToDate>
  <CharactersWithSpaces>1797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2020-01-09T10:24:00Z</dcterms:created>
  <cp:lastPrinted>2023-03-25T11:13:00Z</cp:lastPrinted>
  <dcterms:modified xsi:type="dcterms:W3CDTF">2024-08-23T10:56:11Z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5D652448C2364B69856029C7EDF988CF_13</vt:lpwstr>
  </property>
</Properties>
</file>