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3"/>
        <w:rPr>
          <w:color w:val="000000"/>
        </w:rPr>
      </w:pPr>
      <w:r>
        <w:rPr>
          <w:rFonts w:hint="eastAsia"/>
        </w:rPr>
        <w:t>ICS 65.020.01</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3"/>
        <w:rPr>
          <w:rFonts w:hint="default" w:eastAsia="黑体"/>
          <w:color w:val="000000"/>
          <w:lang w:val="en-US" w:eastAsia="zh-CN"/>
        </w:rPr>
      </w:pPr>
      <w:r>
        <w:rPr>
          <w:rFonts w:hint="eastAsia"/>
          <w:color w:val="000000"/>
        </w:rPr>
        <w:t xml:space="preserve">CCS B </w:t>
      </w:r>
      <w:r>
        <w:rPr>
          <w:rFonts w:hint="eastAsia"/>
          <w:color w:val="000000"/>
          <w:lang w:val="en-US" w:eastAsia="zh-CN"/>
        </w:rPr>
        <w:t>05</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3"/>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9"/>
        <w:rPr>
          <w:color w:val="000000"/>
        </w:rPr>
      </w:pPr>
      <w:r>
        <w:rPr>
          <w:color w:val="000000"/>
        </w:rPr>
        <w:t>DB1308</w:t>
      </w:r>
    </w:p>
    <w:p>
      <w:pPr>
        <w:pStyle w:val="130"/>
        <w:rPr>
          <w:color w:val="000000"/>
        </w:rPr>
      </w:pPr>
      <w:r>
        <w:rPr>
          <w:rFonts w:hint="eastAsia"/>
          <w:color w:val="000000"/>
        </w:rPr>
        <w:t>承德市地方标准</w:t>
      </w:r>
    </w:p>
    <w:p>
      <w:pPr>
        <w:pStyle w:val="67"/>
        <w:rPr>
          <w:rFonts w:hint="eastAsia" w:eastAsia="黑体"/>
          <w:color w:val="000000"/>
          <w:lang w:val="en-US" w:eastAsia="zh-CN"/>
        </w:rPr>
      </w:pPr>
      <w:r>
        <w:rPr>
          <w:color w:val="000000"/>
        </w:rPr>
        <w:t>DB 1308/T</w:t>
      </w:r>
      <w:r>
        <w:rPr>
          <w:rFonts w:hint="eastAsia"/>
          <w:color w:val="000000"/>
          <w:lang w:val="en-US" w:eastAsia="zh-CN"/>
        </w:rPr>
        <w:t>***</w:t>
      </w:r>
      <w:r>
        <w:rPr>
          <w:rFonts w:hint="eastAsia"/>
          <w:color w:val="000000"/>
        </w:rPr>
        <w:t>—</w:t>
      </w:r>
      <w:r>
        <w:rPr>
          <w:color w:val="000000"/>
        </w:rPr>
        <w:t>202</w:t>
      </w:r>
      <w:r>
        <w:rPr>
          <w:rFonts w:hint="eastAsia"/>
          <w:color w:val="000000"/>
          <w:lang w:val="en-US" w:eastAsia="zh-CN"/>
        </w:rPr>
        <w:t>5</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6"/>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7"/>
        <w:rPr>
          <w:color w:val="000000"/>
        </w:rPr>
      </w:pPr>
    </w:p>
    <w:p>
      <w:pPr>
        <w:pStyle w:val="67"/>
        <w:rPr>
          <w:color w:val="000000"/>
        </w:rPr>
      </w:pPr>
    </w:p>
    <w:p>
      <w:pPr>
        <w:pStyle w:val="98"/>
        <w:rPr>
          <w:rFonts w:hint="eastAsia"/>
          <w:color w:val="000000"/>
          <w:szCs w:val="52"/>
        </w:rPr>
      </w:pPr>
      <w:r>
        <w:rPr>
          <w:rFonts w:hint="eastAsia"/>
          <w:color w:val="000000"/>
          <w:szCs w:val="52"/>
        </w:rPr>
        <w:t>草莓</w:t>
      </w:r>
      <w:r>
        <w:rPr>
          <w:rFonts w:hint="eastAsia"/>
          <w:color w:val="000000"/>
          <w:szCs w:val="52"/>
          <w:lang w:eastAsia="zh-CN"/>
        </w:rPr>
        <w:t>种苗露地土壤繁育</w:t>
      </w:r>
      <w:r>
        <w:rPr>
          <w:rFonts w:hint="eastAsia"/>
          <w:color w:val="000000"/>
          <w:szCs w:val="52"/>
        </w:rPr>
        <w:t>技术规程</w:t>
      </w:r>
    </w:p>
    <w:p>
      <w:pPr>
        <w:pStyle w:val="98"/>
        <w:rPr>
          <w:color w:val="000000"/>
          <w:szCs w:val="52"/>
        </w:rPr>
      </w:pPr>
    </w:p>
    <w:p>
      <w:pPr>
        <w:pStyle w:val="99"/>
        <w:tabs>
          <w:tab w:val="left" w:pos="3396"/>
        </w:tabs>
        <w:jc w:val="left"/>
        <w:rPr>
          <w:rFonts w:hint="eastAsia" w:eastAsia="黑体"/>
          <w:color w:val="000000"/>
          <w:lang w:eastAsia="zh-CN"/>
        </w:rPr>
      </w:pPr>
      <w:r>
        <w:rPr>
          <w:rFonts w:hint="eastAsia"/>
          <w:color w:val="000000"/>
          <w:lang w:eastAsia="zh-CN"/>
        </w:rPr>
        <w:tab/>
      </w:r>
    </w:p>
    <w:p>
      <w:pPr>
        <w:pStyle w:val="100"/>
        <w:rPr>
          <w:rFonts w:hint="eastAsia" w:eastAsia="宋体"/>
          <w:color w:val="000000"/>
          <w:lang w:eastAsia="zh-CN"/>
        </w:rPr>
      </w:pPr>
      <w:r>
        <w:rPr>
          <w:rFonts w:hint="eastAsia"/>
          <w:color w:val="000000"/>
          <w:lang w:eastAsia="zh-CN"/>
        </w:rPr>
        <w:t>（征求意见稿）</w:t>
      </w: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2"/>
              <w:jc w:val="both"/>
              <w:rPr>
                <w:color w:val="000000"/>
              </w:rPr>
            </w:pPr>
          </w:p>
        </w:tc>
      </w:tr>
    </w:tbl>
    <w:p>
      <w:pPr>
        <w:pStyle w:val="150"/>
        <w:framePr w:hAnchor="page" w:x="148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1"/>
        <w:framePr w:hAnchor="page" w:x="712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1"/>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3"/>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32"/>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7"/>
        <w:rPr>
          <w:rFonts w:hAnsi="宋体"/>
          <w:color w:val="000000"/>
          <w:szCs w:val="21"/>
        </w:rPr>
      </w:pPr>
      <w:r>
        <w:rPr>
          <w:rFonts w:hint="eastAsia" w:hAnsi="宋体"/>
          <w:color w:val="000000" w:themeColor="text1"/>
          <w14:textFill>
            <w14:solidFill>
              <w14:schemeClr w14:val="tx1"/>
            </w14:solidFill>
          </w14:textFill>
        </w:rPr>
        <w:t>本文件按照</w:t>
      </w:r>
      <w:r>
        <w:rPr>
          <w:rFonts w:hAnsi="宋体"/>
          <w:color w:val="000000" w:themeColor="text1"/>
          <w14:textFill>
            <w14:solidFill>
              <w14:schemeClr w14:val="tx1"/>
            </w14:solidFill>
          </w14:textFill>
        </w:rPr>
        <w:t xml:space="preserve"> GB/T 1.1-20</w:t>
      </w:r>
      <w:r>
        <w:rPr>
          <w:rFonts w:hint="eastAsia" w:hAnsi="宋体"/>
          <w:color w:val="000000" w:themeColor="text1"/>
          <w14:textFill>
            <w14:solidFill>
              <w14:schemeClr w14:val="tx1"/>
            </w14:solidFill>
          </w14:textFill>
        </w:rPr>
        <w:t>20</w:t>
      </w:r>
      <w:r>
        <w:rPr>
          <w:rFonts w:hint="eastAsia"/>
        </w:rPr>
        <w:t>《标准化工作导则  第1部分：标准化文件的结构和起草规则》的规定起草</w:t>
      </w:r>
      <w:r>
        <w:rPr>
          <w:rFonts w:hint="eastAsia" w:hAnsi="宋体"/>
          <w:color w:val="000000" w:themeColor="text1"/>
          <w14:textFill>
            <w14:solidFill>
              <w14:schemeClr w14:val="tx1"/>
            </w14:solidFill>
          </w14:textFill>
        </w:rPr>
        <w:t>。</w:t>
      </w:r>
    </w:p>
    <w:p>
      <w:pPr>
        <w:pStyle w:val="27"/>
        <w:ind w:firstLine="420"/>
        <w:rPr>
          <w:rFonts w:hint="eastAsia" w:hAnsi="宋体"/>
          <w:color w:val="000000"/>
          <w:szCs w:val="21"/>
        </w:rPr>
      </w:pPr>
      <w:r>
        <w:rPr>
          <w:rFonts w:hint="eastAsia" w:hAnsi="宋体"/>
          <w:color w:val="000000"/>
          <w:szCs w:val="21"/>
        </w:rPr>
        <w:t>本文件由</w:t>
      </w:r>
      <w:r>
        <w:rPr>
          <w:rFonts w:hint="eastAsia" w:hAnsi="宋体"/>
          <w:color w:val="000000" w:themeColor="text1"/>
          <w14:textFill>
            <w14:solidFill>
              <w14:schemeClr w14:val="tx1"/>
            </w14:solidFill>
          </w14:textFill>
        </w:rPr>
        <w:t>承德市农业农村</w:t>
      </w:r>
      <w:r>
        <w:rPr>
          <w:rFonts w:hint="eastAsia" w:hAnsi="宋体"/>
          <w:color w:val="000000" w:themeColor="text1"/>
          <w:lang w:eastAsia="zh-CN"/>
          <w14:textFill>
            <w14:solidFill>
              <w14:schemeClr w14:val="tx1"/>
            </w14:solidFill>
          </w14:textFill>
        </w:rPr>
        <w:t>局提出并</w:t>
      </w:r>
      <w:r>
        <w:rPr>
          <w:rFonts w:hint="eastAsia" w:hAnsi="宋体"/>
          <w:color w:val="000000" w:themeColor="text1"/>
          <w14:textFill>
            <w14:solidFill>
              <w14:schemeClr w14:val="tx1"/>
            </w14:solidFill>
          </w14:textFill>
        </w:rPr>
        <w:t>归口</w:t>
      </w:r>
      <w:r>
        <w:rPr>
          <w:rFonts w:hint="eastAsia" w:hAnsi="宋体"/>
          <w:color w:val="000000"/>
          <w:szCs w:val="21"/>
        </w:rPr>
        <w:t>。</w:t>
      </w:r>
    </w:p>
    <w:p>
      <w:pPr>
        <w:pStyle w:val="27"/>
        <w:ind w:firstLine="420"/>
        <w:rPr>
          <w:rFonts w:hint="eastAsia" w:hAnsi="宋体" w:eastAsia="宋体"/>
          <w:szCs w:val="21"/>
          <w:lang w:val="en-US" w:eastAsia="zh-CN"/>
        </w:rPr>
      </w:pPr>
      <w:r>
        <w:rPr>
          <w:rFonts w:hint="eastAsia" w:hAnsi="宋体"/>
          <w:szCs w:val="21"/>
        </w:rPr>
        <w:t>本</w:t>
      </w:r>
      <w:r>
        <w:rPr>
          <w:rFonts w:hint="eastAsia" w:hAnsi="宋体"/>
          <w:szCs w:val="21"/>
          <w:lang w:val="en-US" w:eastAsia="zh-CN"/>
        </w:rPr>
        <w:t>文件</w:t>
      </w:r>
      <w:r>
        <w:rPr>
          <w:rFonts w:hint="eastAsia" w:hAnsi="宋体"/>
          <w:szCs w:val="21"/>
        </w:rPr>
        <w:t>起草单位:</w:t>
      </w:r>
      <w:r>
        <w:rPr>
          <w:rFonts w:hint="eastAsia" w:ascii="宋体" w:hAnsi="宋体" w:eastAsia="宋体" w:cs="宋体"/>
          <w:sz w:val="21"/>
          <w:szCs w:val="21"/>
        </w:rPr>
        <w:t>承德市农林科学院</w:t>
      </w:r>
      <w:r>
        <w:rPr>
          <w:rFonts w:hint="eastAsia" w:hAnsi="宋体" w:cs="宋体"/>
          <w:sz w:val="21"/>
          <w:szCs w:val="21"/>
          <w:lang w:eastAsia="zh-CN"/>
        </w:rPr>
        <w:t>。</w:t>
      </w:r>
    </w:p>
    <w:p>
      <w:pPr>
        <w:keepNext w:val="0"/>
        <w:keepLines w:val="0"/>
        <w:pageBreakBefore w:val="0"/>
        <w:widowControl w:val="0"/>
        <w:kinsoku/>
        <w:wordWrap/>
        <w:overflowPunct/>
        <w:topLinePunct w:val="0"/>
        <w:bidi w:val="0"/>
        <w:snapToGrid/>
        <w:spacing w:line="240" w:lineRule="auto"/>
        <w:ind w:left="0" w:leftChars="0" w:firstLine="420" w:firstLineChars="200"/>
        <w:textAlignment w:val="auto"/>
        <w:rPr>
          <w:rFonts w:hint="eastAsia" w:hAnsi="宋体"/>
          <w:szCs w:val="21"/>
          <w:highlight w:val="none"/>
          <w:lang w:val="en-US" w:eastAsia="zh-CN"/>
        </w:rPr>
      </w:pPr>
      <w:r>
        <w:rPr>
          <w:rFonts w:hint="eastAsia" w:hAnsi="宋体"/>
          <w:szCs w:val="21"/>
        </w:rPr>
        <w:t>本</w:t>
      </w:r>
      <w:r>
        <w:rPr>
          <w:rFonts w:hint="eastAsia" w:hAnsi="宋体"/>
          <w:szCs w:val="21"/>
          <w:lang w:val="en-US" w:eastAsia="zh-CN"/>
        </w:rPr>
        <w:t>文件</w:t>
      </w:r>
      <w:r>
        <w:rPr>
          <w:rFonts w:hint="eastAsia" w:hAnsi="宋体"/>
          <w:szCs w:val="21"/>
        </w:rPr>
        <w:t>主要起草人</w:t>
      </w:r>
      <w:r>
        <w:rPr>
          <w:rFonts w:hint="eastAsia" w:hAnsi="宋体"/>
          <w:szCs w:val="21"/>
          <w:highlight w:val="none"/>
        </w:rPr>
        <w:t>：</w:t>
      </w:r>
      <w:r>
        <w:rPr>
          <w:rFonts w:hint="eastAsia" w:hAnsi="宋体"/>
          <w:szCs w:val="21"/>
          <w:highlight w:val="none"/>
          <w:lang w:val="en-US" w:eastAsia="zh-CN"/>
        </w:rPr>
        <w:t>刘志泰、李祝飞、孙树军、王红军、张文杰、刘小花、李岩、姚金明、徐金芳、吴丽侠、刘斯超、许利平</w:t>
      </w:r>
    </w:p>
    <w:p>
      <w:pPr>
        <w:pStyle w:val="27"/>
        <w:rPr>
          <w:color w:val="000000"/>
          <w:highlight w:val="none"/>
        </w:rPr>
      </w:pPr>
    </w:p>
    <w:p>
      <w:pPr>
        <w:pStyle w:val="27"/>
        <w:rPr>
          <w:color w:val="000000"/>
          <w:highlight w:val="none"/>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rFonts w:hint="eastAsia" w:eastAsia="宋体"/>
          <w:color w:val="000000"/>
          <w:lang w:eastAsia="zh-CN"/>
        </w:rPr>
      </w:pPr>
      <w:r>
        <w:rPr>
          <w:rFonts w:hint="eastAsia"/>
          <w:color w:val="000000"/>
          <w:lang w:eastAsia="zh-CN"/>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8"/>
        <w:framePr w:w="0" w:hRule="auto" w:wrap="auto" w:vAnchor="margin" w:hAnchor="text" w:xAlign="left" w:yAlign="inline"/>
        <w:spacing w:before="156" w:after="156"/>
        <w:jc w:val="center"/>
        <w:rPr>
          <w:rFonts w:hint="eastAsia"/>
          <w:kern w:val="2"/>
          <w:sz w:val="32"/>
          <w:szCs w:val="32"/>
        </w:rPr>
      </w:pPr>
      <w:r>
        <w:rPr>
          <w:rFonts w:hint="eastAsia"/>
          <w:kern w:val="2"/>
          <w:sz w:val="32"/>
          <w:szCs w:val="32"/>
        </w:rPr>
        <w:t>草莓</w:t>
      </w:r>
      <w:r>
        <w:rPr>
          <w:rFonts w:hint="eastAsia"/>
          <w:kern w:val="2"/>
          <w:sz w:val="32"/>
          <w:szCs w:val="32"/>
          <w:lang w:eastAsia="zh-CN"/>
        </w:rPr>
        <w:t>种苗露地土壤繁育技术规程</w:t>
      </w:r>
    </w:p>
    <w:p>
      <w:pPr>
        <w:pStyle w:val="98"/>
        <w:framePr w:w="0" w:hRule="auto" w:wrap="auto" w:vAnchor="margin" w:hAnchor="text" w:xAlign="left" w:yAlign="inline"/>
        <w:spacing w:before="156" w:after="156"/>
        <w:rPr>
          <w:rFonts w:hint="eastAsia"/>
          <w:kern w:val="2"/>
          <w:sz w:val="32"/>
          <w:szCs w:val="32"/>
        </w:rPr>
      </w:pPr>
    </w:p>
    <w:p>
      <w:pPr>
        <w:pStyle w:val="65"/>
        <w:spacing w:before="312" w:after="312"/>
        <w:rPr>
          <w:color w:val="000000"/>
        </w:rPr>
      </w:pPr>
      <w:r>
        <w:rPr>
          <w:rFonts w:hint="eastAsia"/>
          <w:color w:val="000000"/>
        </w:rPr>
        <w:t>范围</w:t>
      </w:r>
    </w:p>
    <w:p>
      <w:pPr>
        <w:pStyle w:val="27"/>
        <w:ind w:firstLine="420"/>
        <w:rPr>
          <w:rFonts w:hint="eastAsia" w:hAnsi="宋体" w:cs="仿宋"/>
          <w:szCs w:val="21"/>
          <w:highlight w:val="yellow"/>
          <w:lang w:val="en-US" w:eastAsia="zh-CN"/>
        </w:rPr>
      </w:pPr>
      <w:r>
        <w:rPr>
          <w:rFonts w:hint="default" w:hAnsi="宋体" w:cs="仿宋"/>
          <w:szCs w:val="21"/>
          <w:lang w:val="en-US" w:eastAsia="zh-CN"/>
        </w:rPr>
        <w:t>本文件规定了草莓</w:t>
      </w:r>
      <w:r>
        <w:rPr>
          <w:rFonts w:hint="eastAsia" w:hAnsi="宋体" w:cs="仿宋"/>
          <w:szCs w:val="21"/>
          <w:lang w:val="en-US" w:eastAsia="zh-CN"/>
        </w:rPr>
        <w:t>种</w:t>
      </w:r>
      <w:r>
        <w:rPr>
          <w:rFonts w:hint="default" w:hAnsi="宋体" w:cs="仿宋"/>
          <w:szCs w:val="21"/>
          <w:lang w:val="en-US" w:eastAsia="zh-CN"/>
        </w:rPr>
        <w:t>苗露地</w:t>
      </w:r>
      <w:r>
        <w:rPr>
          <w:rFonts w:hint="eastAsia" w:hAnsi="宋体" w:cs="仿宋"/>
          <w:szCs w:val="21"/>
          <w:lang w:val="en-US" w:eastAsia="zh-CN"/>
        </w:rPr>
        <w:t>土壤</w:t>
      </w:r>
      <w:r>
        <w:rPr>
          <w:rFonts w:hint="default" w:hAnsi="宋体" w:cs="仿宋"/>
          <w:szCs w:val="21"/>
          <w:lang w:val="en-US" w:eastAsia="zh-CN"/>
        </w:rPr>
        <w:t>繁育技术的</w:t>
      </w:r>
      <w:r>
        <w:rPr>
          <w:rFonts w:hint="default" w:hAnsi="宋体" w:cs="仿宋"/>
          <w:szCs w:val="21"/>
          <w:highlight w:val="none"/>
          <w:lang w:val="en-US" w:eastAsia="zh-CN"/>
        </w:rPr>
        <w:t>术语和定义、育苗地选择、整地、起垄、</w:t>
      </w:r>
      <w:r>
        <w:rPr>
          <w:rFonts w:hint="eastAsia" w:hAnsi="宋体" w:cs="仿宋"/>
          <w:szCs w:val="21"/>
          <w:highlight w:val="none"/>
          <w:lang w:val="en-US" w:eastAsia="zh-CN"/>
        </w:rPr>
        <w:t>母株</w:t>
      </w:r>
      <w:r>
        <w:rPr>
          <w:rFonts w:hint="default" w:hAnsi="宋体" w:cs="仿宋"/>
          <w:szCs w:val="21"/>
          <w:highlight w:val="none"/>
          <w:lang w:val="en-US" w:eastAsia="zh-CN"/>
        </w:rPr>
        <w:t>定植、苗期管理</w:t>
      </w:r>
      <w:r>
        <w:rPr>
          <w:rFonts w:hint="eastAsia" w:hAnsi="宋体" w:cs="仿宋"/>
          <w:szCs w:val="21"/>
          <w:highlight w:val="none"/>
          <w:lang w:val="en-US" w:eastAsia="zh-CN"/>
        </w:rPr>
        <w:t>、匍匐茎管理、</w:t>
      </w:r>
      <w:r>
        <w:rPr>
          <w:rFonts w:hint="default" w:hAnsi="宋体" w:cs="仿宋"/>
          <w:szCs w:val="21"/>
          <w:highlight w:val="none"/>
          <w:lang w:val="en-US" w:eastAsia="zh-CN"/>
        </w:rPr>
        <w:t>病虫害防治、起苗、分级包装</w:t>
      </w:r>
      <w:r>
        <w:rPr>
          <w:rFonts w:hint="eastAsia" w:hAnsi="宋体" w:cs="仿宋"/>
          <w:szCs w:val="21"/>
          <w:highlight w:val="none"/>
          <w:lang w:val="en-US" w:eastAsia="zh-CN"/>
        </w:rPr>
        <w:t>、</w:t>
      </w:r>
      <w:r>
        <w:rPr>
          <w:rFonts w:hint="default" w:hAnsi="宋体" w:cs="仿宋"/>
          <w:szCs w:val="21"/>
          <w:highlight w:val="none"/>
          <w:lang w:val="en-US" w:eastAsia="zh-CN"/>
        </w:rPr>
        <w:t>储存与运输</w:t>
      </w:r>
      <w:r>
        <w:rPr>
          <w:rFonts w:hint="eastAsia" w:hAnsi="宋体" w:cs="仿宋"/>
          <w:szCs w:val="21"/>
          <w:highlight w:val="none"/>
          <w:lang w:val="en-US" w:eastAsia="zh-CN"/>
        </w:rPr>
        <w:t>、</w:t>
      </w:r>
      <w:r>
        <w:rPr>
          <w:rFonts w:hint="eastAsia" w:hAnsi="宋体"/>
          <w:szCs w:val="21"/>
          <w:highlight w:val="none"/>
          <w:lang w:val="en-US" w:eastAsia="zh-CN"/>
        </w:rPr>
        <w:t>生产档案等内容</w:t>
      </w:r>
      <w:r>
        <w:rPr>
          <w:rFonts w:hint="eastAsia" w:hAnsi="宋体" w:cs="仿宋"/>
          <w:szCs w:val="21"/>
          <w:highlight w:val="none"/>
          <w:lang w:val="en-US" w:eastAsia="zh-CN"/>
        </w:rPr>
        <w:t>。</w:t>
      </w:r>
    </w:p>
    <w:p>
      <w:pPr>
        <w:pStyle w:val="27"/>
        <w:ind w:firstLine="420"/>
        <w:rPr>
          <w:rFonts w:hint="default" w:hAnsi="宋体" w:cs="仿宋"/>
          <w:szCs w:val="21"/>
          <w:lang w:val="en-US" w:eastAsia="zh-CN"/>
        </w:rPr>
      </w:pPr>
      <w:r>
        <w:rPr>
          <w:rFonts w:hint="default" w:hAnsi="宋体" w:cs="仿宋"/>
          <w:szCs w:val="21"/>
          <w:lang w:val="en-US" w:eastAsia="zh-CN"/>
        </w:rPr>
        <w:t>本标准适用于承德地区及相近气候类型地区的</w:t>
      </w:r>
      <w:r>
        <w:rPr>
          <w:rFonts w:hint="eastAsia" w:hAnsi="宋体" w:cs="仿宋"/>
          <w:szCs w:val="21"/>
          <w:lang w:val="en-US" w:eastAsia="zh-CN"/>
        </w:rPr>
        <w:t>草莓种苗露地土壤繁育。</w:t>
      </w:r>
      <w:r>
        <w:rPr>
          <w:rFonts w:hint="default" w:hAnsi="宋体" w:cs="仿宋"/>
          <w:szCs w:val="21"/>
          <w:lang w:val="en-US" w:eastAsia="zh-CN"/>
        </w:rPr>
        <w:t>生态环境、物候条件相似地区可参考执行。</w:t>
      </w:r>
    </w:p>
    <w:p>
      <w:pPr>
        <w:pStyle w:val="65"/>
        <w:spacing w:before="312" w:after="312"/>
        <w:rPr>
          <w:color w:val="000000"/>
        </w:rPr>
      </w:pPr>
      <w:r>
        <w:rPr>
          <w:rFonts w:hint="eastAsia"/>
          <w:color w:val="000000"/>
        </w:rPr>
        <w:t>规范性引用文件</w:t>
      </w:r>
    </w:p>
    <w:p>
      <w:pPr>
        <w:ind w:firstLine="420" w:firstLineChars="200"/>
        <w:rPr>
          <w:rFonts w:hint="eastAsia"/>
          <w:lang w:val="en-US" w:eastAsia="zh-CN"/>
        </w:rPr>
      </w:pPr>
      <w:r>
        <w:rPr>
          <w:rFonts w:hint="eastAsia"/>
        </w:rPr>
        <w:t>下列文件中的内容通过文中的规范性引用而构成本文件必不可少的条款。</w:t>
      </w:r>
      <w:r>
        <w:rPr>
          <w:rFonts w:hint="eastAsia"/>
          <w:color w:val="auto"/>
        </w:rPr>
        <w:t>其中</w:t>
      </w:r>
      <w:r>
        <w:rPr>
          <w:rFonts w:hint="eastAsia"/>
          <w:color w:val="auto"/>
          <w:lang w:eastAsia="zh-CN"/>
        </w:rPr>
        <w:t>，</w:t>
      </w:r>
      <w:r>
        <w:rPr>
          <w:rFonts w:hint="eastAsia"/>
          <w:color w:val="auto"/>
        </w:rPr>
        <w:t>注日期的</w:t>
      </w:r>
      <w:r>
        <w:rPr>
          <w:rFonts w:hint="eastAsia"/>
        </w:rPr>
        <w:t>引用文件，仅该日期对应的版本适用于本文件；不注日期的引用文件，其最新版本（包括所有的修改单）适用于本文件。</w:t>
      </w:r>
    </w:p>
    <w:p>
      <w:pPr>
        <w:pStyle w:val="27"/>
        <w:bidi w:val="0"/>
        <w:rPr>
          <w:rFonts w:hint="eastAsia"/>
          <w:lang w:val="en-US" w:eastAsia="zh-CN"/>
        </w:rPr>
      </w:pPr>
      <w:r>
        <w:rPr>
          <w:rFonts w:hint="eastAsia"/>
          <w:lang w:val="en-US" w:eastAsia="zh-CN"/>
        </w:rPr>
        <w:t>GB/T 5084  农田灌溉水质标准</w:t>
      </w:r>
    </w:p>
    <w:p>
      <w:pPr>
        <w:pStyle w:val="27"/>
        <w:bidi w:val="0"/>
        <w:rPr>
          <w:rFonts w:hint="eastAsia"/>
          <w:lang w:val="en-US" w:eastAsia="zh-CN"/>
        </w:rPr>
      </w:pPr>
      <w:r>
        <w:rPr>
          <w:rFonts w:hint="eastAsia"/>
        </w:rPr>
        <w:t>GB/T 8321.10</w:t>
      </w:r>
      <w:r>
        <w:rPr>
          <w:rFonts w:hint="eastAsia"/>
          <w:lang w:val="en-US" w:eastAsia="zh-CN"/>
        </w:rPr>
        <w:t xml:space="preserve">  </w:t>
      </w:r>
      <w:r>
        <w:rPr>
          <w:rFonts w:hint="eastAsia"/>
          <w:lang w:eastAsia="zh-CN"/>
        </w:rPr>
        <w:t>农药合理使用准则</w:t>
      </w:r>
      <w:r>
        <w:rPr>
          <w:rFonts w:hint="eastAsia"/>
          <w:lang w:val="en-US" w:eastAsia="zh-CN"/>
        </w:rPr>
        <w:t>（十）</w:t>
      </w:r>
    </w:p>
    <w:p>
      <w:pPr>
        <w:pStyle w:val="27"/>
        <w:bidi w:val="0"/>
        <w:rPr>
          <w:rFonts w:hint="eastAsia"/>
          <w:lang w:val="en-US" w:eastAsia="zh-CN"/>
        </w:rPr>
      </w:pPr>
      <w:r>
        <w:rPr>
          <w:rFonts w:hint="eastAsia"/>
          <w:lang w:val="en-US" w:eastAsia="zh-CN"/>
        </w:rPr>
        <w:t>GB/T 15063  复混肥料(复合肥料)</w:t>
      </w:r>
    </w:p>
    <w:p>
      <w:pPr>
        <w:pStyle w:val="27"/>
        <w:bidi w:val="0"/>
        <w:rPr>
          <w:rFonts w:hint="eastAsia"/>
          <w:lang w:val="en-US" w:eastAsia="zh-CN"/>
        </w:rPr>
      </w:pPr>
      <w:r>
        <w:rPr>
          <w:rFonts w:hint="eastAsia"/>
          <w:lang w:val="en-US" w:eastAsia="zh-CN"/>
        </w:rPr>
        <w:t>NY/T 393-2020  绿色食品农药使用准则</w:t>
      </w:r>
    </w:p>
    <w:p>
      <w:pPr>
        <w:pStyle w:val="27"/>
        <w:bidi w:val="0"/>
        <w:rPr>
          <w:rFonts w:hint="eastAsia"/>
          <w:lang w:val="en-US" w:eastAsia="zh-CN"/>
        </w:rPr>
      </w:pPr>
      <w:r>
        <w:rPr>
          <w:rFonts w:hint="eastAsia"/>
          <w:lang w:val="en-US" w:eastAsia="zh-CN"/>
        </w:rPr>
        <w:t>NY/T 1107  大量元素水溶肥料</w:t>
      </w:r>
    </w:p>
    <w:p>
      <w:pPr>
        <w:pStyle w:val="27"/>
        <w:bidi w:val="0"/>
        <w:rPr>
          <w:rFonts w:hint="eastAsia"/>
          <w:lang w:val="en-US" w:eastAsia="zh-CN"/>
        </w:rPr>
      </w:pPr>
      <w:r>
        <w:rPr>
          <w:rFonts w:hint="eastAsia"/>
          <w:lang w:val="en-US" w:eastAsia="zh-CN"/>
        </w:rPr>
        <w:t>NY/T 1276-2007  农药安全使用规范 总则</w:t>
      </w:r>
    </w:p>
    <w:p>
      <w:pPr>
        <w:pStyle w:val="27"/>
        <w:bidi w:val="0"/>
        <w:rPr>
          <w:rFonts w:hint="eastAsia"/>
          <w:lang w:val="en-US" w:eastAsia="zh-CN"/>
        </w:rPr>
      </w:pPr>
      <w:r>
        <w:rPr>
          <w:rFonts w:hint="eastAsia"/>
          <w:lang w:val="en-US" w:eastAsia="zh-CN"/>
        </w:rPr>
        <w:t>NY/T 3032  草莓脱毒种苗生产技术规程</w:t>
      </w:r>
    </w:p>
    <w:p>
      <w:pPr>
        <w:pStyle w:val="27"/>
        <w:bidi w:val="0"/>
        <w:rPr>
          <w:rFonts w:hint="eastAsia"/>
          <w:lang w:val="en-US" w:eastAsia="zh-CN"/>
        </w:rPr>
      </w:pPr>
      <w:r>
        <w:rPr>
          <w:rFonts w:hint="eastAsia"/>
          <w:lang w:val="en-US" w:eastAsia="zh-CN"/>
        </w:rPr>
        <w:t>NY/T 4008  噻虫胺水分散粒剂</w:t>
      </w:r>
    </w:p>
    <w:p>
      <w:pPr>
        <w:pStyle w:val="27"/>
        <w:bidi w:val="0"/>
        <w:rPr>
          <w:rFonts w:hint="eastAsia"/>
          <w:color w:val="auto"/>
          <w:lang w:val="en-US" w:eastAsia="zh-CN"/>
        </w:rPr>
      </w:pPr>
      <w:r>
        <w:rPr>
          <w:rFonts w:hint="eastAsia"/>
          <w:lang w:val="en-US" w:eastAsia="zh-CN"/>
        </w:rPr>
        <w:t>NY/T 5010  无公害农产品 种植业产地环境条件</w:t>
      </w:r>
      <w:r>
        <w:rPr>
          <w:rFonts w:hint="eastAsia"/>
          <w:color w:val="auto"/>
          <w:lang w:val="en-US" w:eastAsia="zh-CN"/>
        </w:rPr>
        <w:t xml:space="preserve">   </w:t>
      </w:r>
    </w:p>
    <w:p>
      <w:pPr>
        <w:pStyle w:val="65"/>
        <w:spacing w:before="312" w:after="312"/>
        <w:rPr>
          <w:color w:val="000000"/>
        </w:rPr>
      </w:pPr>
      <w:r>
        <w:rPr>
          <w:rFonts w:hint="eastAsia"/>
          <w:color w:val="000000"/>
        </w:rPr>
        <w:t>术语和定义</w:t>
      </w:r>
    </w:p>
    <w:p>
      <w:pPr>
        <w:pStyle w:val="62"/>
        <w:numPr>
          <w:ilvl w:val="1"/>
          <w:numId w:val="0"/>
        </w:numPr>
        <w:bidi w:val="0"/>
        <w:ind w:firstLine="420" w:firstLineChars="200"/>
        <w:rPr>
          <w:rFonts w:hint="eastAsia" w:ascii="黑体" w:hAnsi="Times New Roman" w:eastAsia="黑体" w:cs="Times New Roman"/>
          <w:color w:val="000000"/>
          <w:sz w:val="21"/>
          <w:lang w:val="en-US" w:eastAsia="zh-CN" w:bidi="ar-SA"/>
        </w:rPr>
      </w:pPr>
      <w:r>
        <w:rPr>
          <w:rFonts w:hint="eastAsia" w:ascii="Times New Roman" w:hAnsi="Times New Roman" w:eastAsia="宋体" w:cs="Times New Roman"/>
          <w:kern w:val="2"/>
          <w:sz w:val="21"/>
          <w:szCs w:val="24"/>
          <w:lang w:val="en-US" w:eastAsia="zh-CN" w:bidi="ar-SA"/>
        </w:rPr>
        <w:t>下列术语和定义适用于本文件。</w:t>
      </w:r>
      <w:r>
        <w:rPr>
          <w:rFonts w:hint="eastAsia"/>
          <w:color w:val="0000FF"/>
          <w:lang w:val="en-US" w:eastAsia="zh-CN"/>
        </w:rPr>
        <w:t xml:space="preserve"> </w:t>
      </w:r>
    </w:p>
    <w:p>
      <w:pPr>
        <w:pStyle w:val="62"/>
        <w:bidi w:val="0"/>
        <w:rPr>
          <w:rFonts w:hint="eastAsia"/>
          <w:lang w:val="en-US" w:eastAsia="zh-CN"/>
        </w:rPr>
      </w:pPr>
    </w:p>
    <w:p>
      <w:pPr>
        <w:pStyle w:val="27"/>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脱毒草莓种苗</w:t>
      </w:r>
    </w:p>
    <w:p>
      <w:pPr>
        <w:pStyle w:val="62"/>
        <w:numPr>
          <w:ilvl w:val="1"/>
          <w:numId w:val="0"/>
        </w:numPr>
        <w:bidi w:val="0"/>
        <w:ind w:firstLine="420" w:firstLineChars="200"/>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经指示植物小叶嫁接法或分子检测法鉴定，确认脱除了草莓斑驳病毒、草莓镶脉病毒、草莓皱缩病毒、草莓轻型黄边病毒的脱毒核心材料(或脱毒苗)在隔离条件下生产的原原种苗、原种苗。</w:t>
      </w:r>
    </w:p>
    <w:p>
      <w:pPr>
        <w:pStyle w:val="62"/>
        <w:bidi w:val="0"/>
        <w:rPr>
          <w:rFonts w:hint="eastAsia"/>
          <w:lang w:val="en-US" w:eastAsia="zh-CN"/>
        </w:rPr>
      </w:pPr>
    </w:p>
    <w:p>
      <w:pPr>
        <w:pStyle w:val="27"/>
        <w:rPr>
          <w:rFonts w:hint="eastAsia"/>
          <w:lang w:val="en-US" w:eastAsia="zh-CN"/>
        </w:rPr>
      </w:pPr>
      <w:r>
        <w:rPr>
          <w:rFonts w:hint="eastAsia" w:ascii="方正黑体_GBK" w:hAnsi="方正黑体_GBK" w:eastAsia="方正黑体_GBK" w:cs="方正黑体_GBK"/>
          <w:b w:val="0"/>
          <w:kern w:val="2"/>
          <w:sz w:val="21"/>
          <w:szCs w:val="24"/>
          <w:highlight w:val="none"/>
          <w:lang w:val="en-US" w:eastAsia="zh-CN" w:bidi="ar-SA"/>
        </w:rPr>
        <w:t>原原种苗</w:t>
      </w:r>
    </w:p>
    <w:p>
      <w:pPr>
        <w:pStyle w:val="27"/>
        <w:rPr>
          <w:rFonts w:hint="eastAsia"/>
          <w:lang w:val="en-US" w:eastAsia="zh-CN"/>
        </w:rPr>
      </w:pPr>
      <w:r>
        <w:rPr>
          <w:rFonts w:hint="eastAsia"/>
          <w:lang w:val="en-US" w:eastAsia="zh-CN"/>
        </w:rPr>
        <w:t>通过植物脱病毒方法获得或引进，经检测后确认不携带草莓镶脉病毒、草莓轻型黄边病毒、草莓斑驳病毒和草莓皱缩病毒的种苗且未经过组培增殖的无病毒原始植株。</w:t>
      </w:r>
    </w:p>
    <w:p>
      <w:pPr>
        <w:pStyle w:val="62"/>
        <w:bidi w:val="0"/>
        <w:rPr>
          <w:rFonts w:hint="eastAsia" w:ascii="黑体" w:hAnsi="Times New Roman" w:eastAsia="黑体" w:cs="Times New Roman"/>
          <w:color w:val="000000"/>
          <w:sz w:val="21"/>
          <w:lang w:val="en-US" w:eastAsia="zh-CN" w:bidi="ar-SA"/>
        </w:rPr>
      </w:pPr>
    </w:p>
    <w:p>
      <w:pPr>
        <w:pStyle w:val="27"/>
        <w:rPr>
          <w:rFonts w:hint="eastAsia"/>
          <w:lang w:val="en-US" w:eastAsia="zh-CN"/>
        </w:rPr>
      </w:pPr>
      <w:r>
        <w:rPr>
          <w:rFonts w:hint="eastAsia" w:ascii="方正黑体_GBK" w:hAnsi="方正黑体_GBK" w:eastAsia="方正黑体_GBK" w:cs="方正黑体_GBK"/>
          <w:lang w:val="en-US" w:eastAsia="zh-CN"/>
        </w:rPr>
        <w:t>原种苗</w:t>
      </w:r>
    </w:p>
    <w:p>
      <w:pPr>
        <w:pStyle w:val="62"/>
        <w:numPr>
          <w:ilvl w:val="1"/>
          <w:numId w:val="0"/>
        </w:numPr>
        <w:bidi w:val="0"/>
        <w:ind w:firstLine="420" w:firstLineChars="200"/>
        <w:rPr>
          <w:rFonts w:hint="eastAsia" w:ascii="Times New Roman" w:hAnsi="Times New Roman" w:eastAsia="宋体" w:cs="Times New Roman"/>
          <w:b w:val="0"/>
          <w:kern w:val="2"/>
          <w:sz w:val="21"/>
          <w:szCs w:val="24"/>
          <w:highlight w:val="none"/>
          <w:lang w:val="en-US" w:eastAsia="zh-CN" w:bidi="ar-SA"/>
        </w:rPr>
      </w:pPr>
      <w:r>
        <w:rPr>
          <w:rFonts w:hint="eastAsia" w:ascii="Times New Roman" w:hAnsi="Times New Roman" w:eastAsia="宋体" w:cs="Times New Roman"/>
          <w:b w:val="0"/>
          <w:kern w:val="2"/>
          <w:sz w:val="21"/>
          <w:szCs w:val="24"/>
          <w:highlight w:val="none"/>
          <w:lang w:val="en-US" w:eastAsia="zh-CN" w:bidi="ar-SA"/>
        </w:rPr>
        <w:t>用原原种苗繁殖的第一代苗。</w:t>
      </w:r>
    </w:p>
    <w:p>
      <w:pPr>
        <w:pStyle w:val="62"/>
        <w:bidi w:val="0"/>
        <w:rPr>
          <w:rFonts w:hint="eastAsia"/>
          <w:lang w:val="en-US" w:eastAsia="zh-CN"/>
        </w:rPr>
      </w:pPr>
    </w:p>
    <w:p>
      <w:pPr>
        <w:pStyle w:val="27"/>
        <w:rPr>
          <w:rFonts w:hint="eastAsia"/>
          <w:lang w:val="en-US" w:eastAsia="zh-CN"/>
        </w:rPr>
      </w:pPr>
      <w:r>
        <w:rPr>
          <w:rFonts w:hint="eastAsia" w:ascii="方正黑体_GBK" w:hAnsi="方正黑体_GBK" w:eastAsia="方正黑体_GBK" w:cs="方正黑体_GBK"/>
          <w:lang w:val="en-US" w:eastAsia="zh-CN"/>
        </w:rPr>
        <w:t>生产苗</w:t>
      </w:r>
    </w:p>
    <w:p>
      <w:pPr>
        <w:pStyle w:val="27"/>
        <w:bidi w:val="0"/>
        <w:ind w:left="0" w:leftChars="0" w:firstLine="420" w:firstLineChars="200"/>
        <w:rPr>
          <w:rFonts w:hint="eastAsia"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b w:val="0"/>
          <w:kern w:val="2"/>
          <w:sz w:val="21"/>
          <w:szCs w:val="24"/>
          <w:lang w:val="en-US" w:eastAsia="zh-CN" w:bidi="ar-SA"/>
        </w:rPr>
        <w:t>用原种苗或在生产田中选取的优质苗繁育的用于生产草莓</w:t>
      </w:r>
      <w:r>
        <w:rPr>
          <w:rFonts w:hint="eastAsia" w:ascii="Times New Roman" w:cs="Times New Roman"/>
          <w:b w:val="0"/>
          <w:kern w:val="2"/>
          <w:sz w:val="21"/>
          <w:szCs w:val="24"/>
          <w:lang w:val="en-US" w:eastAsia="zh-CN" w:bidi="ar-SA"/>
        </w:rPr>
        <w:t>果实</w:t>
      </w:r>
      <w:r>
        <w:rPr>
          <w:rFonts w:hint="eastAsia" w:ascii="Times New Roman" w:hAnsi="Times New Roman" w:eastAsia="宋体" w:cs="Times New Roman"/>
          <w:b w:val="0"/>
          <w:kern w:val="2"/>
          <w:sz w:val="21"/>
          <w:szCs w:val="24"/>
          <w:lang w:val="en-US" w:eastAsia="zh-CN" w:bidi="ar-SA"/>
        </w:rPr>
        <w:t>的种苗。</w:t>
      </w:r>
    </w:p>
    <w:p>
      <w:pPr>
        <w:pStyle w:val="62"/>
        <w:bidi w:val="0"/>
        <w:rPr>
          <w:rFonts w:hint="eastAsia" w:ascii="Times New Roman" w:hAnsi="Times New Roman" w:eastAsia="宋体" w:cs="Times New Roman"/>
          <w:b w:val="0"/>
          <w:kern w:val="2"/>
          <w:sz w:val="21"/>
          <w:szCs w:val="24"/>
          <w:lang w:val="en-US" w:eastAsia="zh-CN" w:bidi="ar-SA"/>
        </w:rPr>
      </w:pPr>
    </w:p>
    <w:p>
      <w:pPr>
        <w:pStyle w:val="27"/>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母株</w:t>
      </w:r>
    </w:p>
    <w:p>
      <w:pPr>
        <w:pStyle w:val="27"/>
        <w:rPr>
          <w:rFonts w:hint="eastAsia" w:ascii="Times New Roman" w:hAnsi="Times New Roman" w:eastAsia="宋体" w:cs="Times New Roman"/>
          <w:b w:val="0"/>
          <w:color w:val="auto"/>
          <w:kern w:val="2"/>
          <w:sz w:val="21"/>
          <w:szCs w:val="24"/>
          <w:lang w:val="en-US" w:eastAsia="zh-CN" w:bidi="ar-SA"/>
        </w:rPr>
      </w:pPr>
      <w:r>
        <w:rPr>
          <w:rFonts w:hint="eastAsia" w:ascii="Times New Roman" w:hAnsi="Times New Roman" w:eastAsia="宋体" w:cs="Times New Roman"/>
          <w:b w:val="0"/>
          <w:color w:val="auto"/>
          <w:kern w:val="2"/>
          <w:sz w:val="21"/>
          <w:szCs w:val="24"/>
          <w:lang w:val="en-US" w:eastAsia="zh-CN" w:bidi="ar-SA"/>
        </w:rPr>
        <w:t>用于繁殖子株苗</w:t>
      </w:r>
      <w:r>
        <w:rPr>
          <w:rFonts w:hint="eastAsia" w:ascii="Times New Roman" w:cs="Times New Roman"/>
          <w:b w:val="0"/>
          <w:color w:val="auto"/>
          <w:kern w:val="2"/>
          <w:sz w:val="21"/>
          <w:szCs w:val="24"/>
          <w:lang w:val="en-US" w:eastAsia="zh-CN" w:bidi="ar-SA"/>
        </w:rPr>
        <w:t>或生产苗</w:t>
      </w:r>
      <w:r>
        <w:rPr>
          <w:rFonts w:hint="eastAsia" w:ascii="Times New Roman" w:hAnsi="Times New Roman" w:eastAsia="宋体" w:cs="Times New Roman"/>
          <w:b w:val="0"/>
          <w:color w:val="auto"/>
          <w:kern w:val="2"/>
          <w:sz w:val="21"/>
          <w:szCs w:val="24"/>
          <w:lang w:val="en-US" w:eastAsia="zh-CN" w:bidi="ar-SA"/>
        </w:rPr>
        <w:t>的草莓植株</w:t>
      </w:r>
      <w:r>
        <w:rPr>
          <w:rFonts w:hint="eastAsia" w:ascii="Times New Roman" w:cs="Times New Roman"/>
          <w:b w:val="0"/>
          <w:color w:val="auto"/>
          <w:kern w:val="2"/>
          <w:sz w:val="21"/>
          <w:szCs w:val="24"/>
          <w:lang w:val="en-US" w:eastAsia="zh-CN" w:bidi="ar-SA"/>
        </w:rPr>
        <w:t>。</w:t>
      </w:r>
    </w:p>
    <w:p>
      <w:pPr>
        <w:pStyle w:val="62"/>
        <w:bidi w:val="0"/>
        <w:rPr>
          <w:rFonts w:hint="eastAsia"/>
          <w:lang w:val="en-US" w:eastAsia="zh-CN"/>
        </w:rPr>
      </w:pPr>
    </w:p>
    <w:p>
      <w:pPr>
        <w:pStyle w:val="27"/>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子株苗</w:t>
      </w:r>
    </w:p>
    <w:p>
      <w:pPr>
        <w:pStyle w:val="27"/>
        <w:rPr>
          <w:rFonts w:hint="eastAsia" w:ascii="方正黑体_GBK" w:hAnsi="方正黑体_GBK" w:eastAsia="方正黑体_GBK" w:cs="方正黑体_GBK"/>
          <w:lang w:val="en-US" w:eastAsia="zh-CN"/>
        </w:rPr>
      </w:pPr>
      <w:r>
        <w:rPr>
          <w:rFonts w:hint="eastAsia" w:ascii="Times New Roman" w:hAnsi="Times New Roman" w:eastAsia="宋体" w:cs="Times New Roman"/>
          <w:b w:val="0"/>
          <w:kern w:val="2"/>
          <w:sz w:val="21"/>
          <w:szCs w:val="24"/>
          <w:lang w:val="en-US" w:eastAsia="zh-CN" w:bidi="ar-SA"/>
        </w:rPr>
        <w:t>发生于草莓母株匍匐茎上的独立子苗</w:t>
      </w:r>
      <w:r>
        <w:rPr>
          <w:rFonts w:hint="eastAsia" w:ascii="Times New Roman" w:cs="Times New Roman"/>
          <w:b w:val="0"/>
          <w:kern w:val="2"/>
          <w:sz w:val="21"/>
          <w:szCs w:val="24"/>
          <w:lang w:val="en-US" w:eastAsia="zh-CN" w:bidi="ar-SA"/>
        </w:rPr>
        <w:t>。</w:t>
      </w:r>
    </w:p>
    <w:p>
      <w:pPr>
        <w:pStyle w:val="65"/>
        <w:bidi w:val="0"/>
        <w:rPr>
          <w:rFonts w:hint="eastAsia"/>
          <w:lang w:val="en-US" w:eastAsia="zh-CN"/>
        </w:rPr>
      </w:pPr>
      <w:r>
        <w:rPr>
          <w:rFonts w:hint="eastAsia"/>
          <w:lang w:val="en-US" w:eastAsia="zh-CN"/>
        </w:rPr>
        <w:t>育苗地选择</w:t>
      </w:r>
    </w:p>
    <w:p>
      <w:pPr>
        <w:pStyle w:val="27"/>
        <w:rPr>
          <w:rFonts w:hint="default"/>
          <w:color w:val="auto"/>
          <w:lang w:val="en-US" w:eastAsia="zh-CN"/>
        </w:rPr>
      </w:pPr>
      <w:r>
        <w:rPr>
          <w:rFonts w:hint="eastAsia"/>
          <w:color w:val="auto"/>
          <w:lang w:val="en-US" w:eastAsia="zh-CN"/>
        </w:rPr>
        <w:t>应选择地势平坦、排灌方便、土质肥沃疏松、富含有机质的微酸性或中性的土壤，pH6.0-7.0非重茬或前茬非根茎类、</w:t>
      </w:r>
      <w:r>
        <w:rPr>
          <w:rFonts w:hint="eastAsia"/>
          <w:color w:val="auto"/>
        </w:rPr>
        <w:t>茄果类</w:t>
      </w:r>
      <w:r>
        <w:rPr>
          <w:rFonts w:hint="eastAsia"/>
          <w:color w:val="auto"/>
          <w:lang w:eastAsia="zh-CN"/>
        </w:rPr>
        <w:t>、</w:t>
      </w:r>
      <w:r>
        <w:rPr>
          <w:rFonts w:hint="eastAsia"/>
          <w:color w:val="auto"/>
          <w:lang w:val="en-US" w:eastAsia="zh-CN"/>
        </w:rPr>
        <w:t>瓜类和其它叶菜类作物的地块。宜选择前茬种植小麦、玉米或水稻的地块。育苗地环境符合 NY/T 5010 的规定。</w:t>
      </w:r>
    </w:p>
    <w:p>
      <w:pPr>
        <w:pStyle w:val="65"/>
        <w:bidi w:val="0"/>
        <w:rPr>
          <w:rFonts w:hint="eastAsia"/>
          <w:color w:val="auto"/>
          <w:lang w:val="en-US" w:eastAsia="zh-CN"/>
        </w:rPr>
      </w:pPr>
      <w:r>
        <w:rPr>
          <w:rFonts w:hint="eastAsia"/>
          <w:lang w:val="en-US" w:eastAsia="zh-CN"/>
        </w:rPr>
        <w:t>整地</w:t>
      </w:r>
    </w:p>
    <w:p>
      <w:pPr>
        <w:pStyle w:val="27"/>
        <w:bidi w:val="0"/>
        <w:rPr>
          <w:rFonts w:hint="eastAsia"/>
          <w:lang w:val="en-US" w:eastAsia="zh-CN"/>
        </w:rPr>
      </w:pPr>
      <w:r>
        <w:rPr>
          <w:rFonts w:hint="eastAsia"/>
          <w:lang w:val="en-US" w:eastAsia="zh-CN"/>
        </w:rPr>
        <w:t>耕深25 cm~30 cm后进行土地旋耕，每亩撒施平衡型复合肥20kg、微生物有机肥100-200kg、联苯噻虫胺颗粒剂5kg后再次旋耕。复合肥应符合GB/T 15063的规定，联苯噻虫胺应符合NY/T 4008的规定。</w:t>
      </w:r>
    </w:p>
    <w:p>
      <w:pPr>
        <w:pStyle w:val="65"/>
        <w:bidi w:val="0"/>
        <w:rPr>
          <w:rFonts w:hint="eastAsia"/>
          <w:lang w:val="en-US" w:eastAsia="zh-CN"/>
        </w:rPr>
      </w:pPr>
      <w:r>
        <w:rPr>
          <w:rFonts w:hint="eastAsia"/>
          <w:lang w:val="en-US" w:eastAsia="zh-CN"/>
        </w:rPr>
        <w:t>起垄</w:t>
      </w:r>
    </w:p>
    <w:p>
      <w:pPr>
        <w:pStyle w:val="27"/>
        <w:rPr>
          <w:rFonts w:hint="eastAsia"/>
          <w:color w:val="auto"/>
          <w:lang w:val="en-US" w:eastAsia="zh-CN"/>
        </w:rPr>
      </w:pPr>
      <w:r>
        <w:rPr>
          <w:rFonts w:hint="eastAsia"/>
          <w:color w:val="auto"/>
          <w:lang w:val="en-US" w:eastAsia="zh-CN"/>
        </w:rPr>
        <w:t>垄宽1.5 m、高20 cm、沟宽30 cm的双行育苗垄或垄宽1 m、高20 cm、垄沟宽30 cm的单行育苗垄。</w:t>
      </w:r>
    </w:p>
    <w:p>
      <w:pPr>
        <w:pStyle w:val="65"/>
        <w:bidi w:val="0"/>
        <w:rPr>
          <w:rFonts w:hint="eastAsia"/>
          <w:lang w:val="en-US" w:eastAsia="zh-CN"/>
        </w:rPr>
      </w:pPr>
      <w:r>
        <w:rPr>
          <w:rFonts w:hint="eastAsia"/>
          <w:lang w:val="en-US" w:eastAsia="zh-CN"/>
        </w:rPr>
        <w:t>母株定植</w:t>
      </w:r>
    </w:p>
    <w:p>
      <w:pPr>
        <w:pStyle w:val="62"/>
        <w:bidi w:val="0"/>
        <w:rPr>
          <w:rFonts w:hint="eastAsia"/>
          <w:lang w:val="en-US" w:eastAsia="zh-CN"/>
        </w:rPr>
      </w:pPr>
      <w:r>
        <w:rPr>
          <w:rFonts w:hint="eastAsia"/>
          <w:lang w:val="en-US" w:eastAsia="zh-CN"/>
        </w:rPr>
        <w:t>种苗选择</w:t>
      </w:r>
    </w:p>
    <w:p>
      <w:pPr>
        <w:pStyle w:val="27"/>
        <w:rPr>
          <w:rFonts w:hint="default"/>
          <w:color w:val="auto"/>
          <w:lang w:val="en-US" w:eastAsia="zh-CN"/>
        </w:rPr>
      </w:pPr>
      <w:r>
        <w:rPr>
          <w:rFonts w:hint="eastAsia"/>
          <w:color w:val="auto"/>
          <w:lang w:val="en-US" w:eastAsia="zh-CN"/>
        </w:rPr>
        <w:t>选取健壮根系发达、白色根系较多、无病害的原种苗。母株质量标准为有3片以上新叶，根茎粗壮，已经长出5条以上新根。母株宜选用脱毒种苗,脱毒种苗生产应符合 NY/T3032 的规定。</w:t>
      </w:r>
    </w:p>
    <w:p>
      <w:pPr>
        <w:pStyle w:val="62"/>
        <w:bidi w:val="0"/>
        <w:rPr>
          <w:rFonts w:hint="eastAsia"/>
          <w:lang w:val="en-US" w:eastAsia="zh-CN"/>
        </w:rPr>
      </w:pPr>
      <w:r>
        <w:rPr>
          <w:rFonts w:hint="eastAsia"/>
          <w:lang w:val="en-US" w:eastAsia="zh-CN"/>
        </w:rPr>
        <w:t>定植时间</w:t>
      </w:r>
    </w:p>
    <w:p>
      <w:pPr>
        <w:pStyle w:val="27"/>
        <w:bidi w:val="0"/>
      </w:pPr>
      <w:r>
        <w:rPr>
          <w:rFonts w:hint="eastAsia"/>
          <w:lang w:val="en-US" w:eastAsia="zh-CN"/>
        </w:rPr>
        <w:t>根据承德地区气候条件，草莓母株宜在4月中旬前后进行定植。</w:t>
      </w:r>
      <w:r>
        <w:rPr>
          <w:rFonts w:hint="eastAsia"/>
        </w:rPr>
        <w:t>日</w:t>
      </w:r>
      <w:r>
        <w:rPr>
          <w:rFonts w:hint="eastAsia"/>
          <w:lang w:val="en-US" w:eastAsia="zh-CN"/>
        </w:rPr>
        <w:t>最低气温在</w:t>
      </w:r>
      <w:r>
        <w:rPr>
          <w:rFonts w:hint="eastAsia"/>
        </w:rPr>
        <w:t xml:space="preserve"> </w:t>
      </w:r>
      <w:r>
        <w:rPr>
          <w:rFonts w:hint="eastAsia"/>
          <w:lang w:val="en-US" w:eastAsia="zh-CN"/>
        </w:rPr>
        <w:t>5</w:t>
      </w:r>
      <w:r>
        <w:rPr>
          <w:rFonts w:hint="eastAsia"/>
        </w:rPr>
        <w:t>℃以上</w:t>
      </w:r>
      <w:r>
        <w:rPr>
          <w:rFonts w:hint="eastAsia"/>
          <w:lang w:eastAsia="zh-CN"/>
        </w:rPr>
        <w:t>，</w:t>
      </w:r>
      <w:r>
        <w:rPr>
          <w:rFonts w:hint="eastAsia"/>
        </w:rPr>
        <w:t>平均气温稳定在 10℃以上。</w:t>
      </w:r>
    </w:p>
    <w:p>
      <w:pPr>
        <w:pStyle w:val="62"/>
        <w:bidi w:val="0"/>
        <w:rPr>
          <w:rFonts w:hint="eastAsia"/>
          <w:lang w:val="en-US" w:eastAsia="zh-CN"/>
        </w:rPr>
      </w:pPr>
      <w:r>
        <w:rPr>
          <w:rFonts w:hint="eastAsia"/>
          <w:lang w:val="en-US" w:eastAsia="zh-CN"/>
        </w:rPr>
        <w:t>种苗存放</w:t>
      </w:r>
    </w:p>
    <w:p>
      <w:pPr>
        <w:pStyle w:val="27"/>
        <w:rPr>
          <w:rFonts w:hint="eastAsia"/>
          <w:color w:val="auto"/>
          <w:lang w:val="en-US" w:eastAsia="zh-CN"/>
        </w:rPr>
      </w:pPr>
      <w:r>
        <w:rPr>
          <w:rFonts w:hint="eastAsia"/>
          <w:color w:val="auto"/>
          <w:lang w:val="en-US" w:eastAsia="zh-CN"/>
        </w:rPr>
        <w:t>未化冻的冷藏苗定植前宜在5 ℃左右的环境中自然解冻后定植，非冷藏苗可直接进行定植，不能及时定植的种苗可在2 ℃</w:t>
      </w:r>
      <w:r>
        <w:rPr>
          <w:rFonts w:hint="eastAsia"/>
          <w:color w:val="auto"/>
        </w:rPr>
        <w:t>～</w:t>
      </w:r>
      <w:r>
        <w:rPr>
          <w:rFonts w:hint="eastAsia"/>
          <w:color w:val="auto"/>
          <w:lang w:val="en-US" w:eastAsia="zh-CN"/>
        </w:rPr>
        <w:t>4 ℃冷藏库中保存5 d 以内。</w:t>
      </w:r>
    </w:p>
    <w:p>
      <w:pPr>
        <w:pStyle w:val="62"/>
        <w:bidi w:val="0"/>
        <w:rPr>
          <w:rFonts w:hint="eastAsia"/>
          <w:lang w:val="en-US" w:eastAsia="zh-CN"/>
        </w:rPr>
      </w:pPr>
      <w:r>
        <w:rPr>
          <w:rFonts w:hint="eastAsia"/>
          <w:lang w:val="en-US" w:eastAsia="zh-CN"/>
        </w:rPr>
        <w:t>定植</w:t>
      </w:r>
    </w:p>
    <w:p>
      <w:pPr>
        <w:pStyle w:val="27"/>
        <w:rPr>
          <w:rFonts w:hint="eastAsia"/>
          <w:color w:val="auto"/>
          <w:lang w:val="en-US" w:eastAsia="zh-CN"/>
        </w:rPr>
      </w:pPr>
      <w:r>
        <w:rPr>
          <w:rFonts w:hint="eastAsia"/>
          <w:color w:val="auto"/>
          <w:lang w:val="en-US" w:eastAsia="zh-CN"/>
        </w:rPr>
        <w:t>在垄的一侧定植，距垄边30 cm，株距为30 cm或根据品种繁殖特性确定，定植要求深不埋芯，浅不露根，弓背朝向垄中间。定植后,在母株一侧布设一条孔距15 cm的滴灌带，浇透水。后期根据子苗生长情况可苗床上增加2条</w:t>
      </w:r>
      <w:r>
        <w:rPr>
          <w:rFonts w:hint="eastAsia"/>
          <w:color w:val="auto"/>
        </w:rPr>
        <w:t>～</w:t>
      </w:r>
      <w:r>
        <w:rPr>
          <w:rFonts w:hint="eastAsia"/>
          <w:color w:val="auto"/>
          <w:lang w:val="en-US" w:eastAsia="zh-CN"/>
        </w:rPr>
        <w:t>3条滴灌带。</w:t>
      </w:r>
    </w:p>
    <w:p>
      <w:pPr>
        <w:pStyle w:val="65"/>
        <w:bidi w:val="0"/>
        <w:rPr>
          <w:rFonts w:hint="eastAsia"/>
          <w:lang w:val="en-US" w:eastAsia="zh-CN"/>
        </w:rPr>
      </w:pPr>
      <w:r>
        <w:rPr>
          <w:rFonts w:hint="eastAsia"/>
          <w:lang w:val="en-US" w:eastAsia="zh-CN"/>
        </w:rPr>
        <w:t>苗期管理</w:t>
      </w:r>
    </w:p>
    <w:p>
      <w:pPr>
        <w:pStyle w:val="62"/>
        <w:bidi w:val="0"/>
        <w:rPr>
          <w:rFonts w:hint="eastAsia"/>
          <w:color w:val="auto"/>
          <w:highlight w:val="none"/>
          <w:lang w:val="en-US" w:eastAsia="zh-CN"/>
        </w:rPr>
      </w:pPr>
      <w:r>
        <w:rPr>
          <w:rFonts w:hint="eastAsia"/>
          <w:color w:val="auto"/>
          <w:highlight w:val="none"/>
          <w:lang w:val="en-US" w:eastAsia="zh-CN"/>
        </w:rPr>
        <w:t>除草</w:t>
      </w:r>
    </w:p>
    <w:p>
      <w:pPr>
        <w:pStyle w:val="27"/>
        <w:bidi w:val="0"/>
        <w:rPr>
          <w:rFonts w:hint="eastAsia"/>
          <w:color w:val="auto"/>
          <w:highlight w:val="none"/>
          <w:lang w:val="en-US" w:eastAsia="zh-CN"/>
        </w:rPr>
      </w:pPr>
      <w:r>
        <w:rPr>
          <w:rFonts w:hint="eastAsia"/>
          <w:color w:val="auto"/>
          <w:highlight w:val="none"/>
          <w:lang w:val="en-US" w:eastAsia="zh-CN"/>
        </w:rPr>
        <w:t>有杂草长出后及时除草松土，除草方法为人工除草，禁止使用除草剂。</w:t>
      </w:r>
    </w:p>
    <w:p>
      <w:pPr>
        <w:pStyle w:val="62"/>
        <w:bidi w:val="0"/>
        <w:rPr>
          <w:rFonts w:hint="eastAsia"/>
          <w:color w:val="auto"/>
          <w:highlight w:val="none"/>
          <w:lang w:val="en-US" w:eastAsia="zh-CN"/>
        </w:rPr>
      </w:pPr>
      <w:r>
        <w:rPr>
          <w:rFonts w:hint="eastAsia"/>
          <w:color w:val="auto"/>
          <w:highlight w:val="none"/>
          <w:lang w:val="en-US" w:eastAsia="zh-CN"/>
        </w:rPr>
        <w:t>施肥</w:t>
      </w:r>
    </w:p>
    <w:p>
      <w:pPr>
        <w:pStyle w:val="66"/>
        <w:bidi w:val="0"/>
        <w:ind w:left="0" w:leftChars="0" w:firstLine="0" w:firstLineChars="0"/>
        <w:rPr>
          <w:rFonts w:hint="eastAsia"/>
          <w:lang w:val="en-US" w:eastAsia="zh-CN"/>
        </w:rPr>
      </w:pPr>
    </w:p>
    <w:p>
      <w:pPr>
        <w:pStyle w:val="27"/>
        <w:bidi w:val="0"/>
        <w:rPr>
          <w:rFonts w:hint="eastAsia"/>
          <w:color w:val="auto"/>
          <w:highlight w:val="none"/>
          <w:lang w:val="en-US" w:eastAsia="zh-CN"/>
        </w:rPr>
      </w:pPr>
      <w:r>
        <w:rPr>
          <w:rFonts w:hint="eastAsia"/>
          <w:color w:val="auto"/>
          <w:highlight w:val="none"/>
          <w:lang w:val="en-US" w:eastAsia="zh-CN"/>
        </w:rPr>
        <w:t>4月</w:t>
      </w:r>
      <w:r>
        <w:rPr>
          <w:rFonts w:hint="eastAsia"/>
          <w:color w:val="auto"/>
        </w:rPr>
        <w:t>～</w:t>
      </w:r>
      <w:r>
        <w:rPr>
          <w:rFonts w:hint="eastAsia"/>
          <w:color w:val="auto"/>
          <w:highlight w:val="none"/>
          <w:lang w:val="en-US" w:eastAsia="zh-CN"/>
        </w:rPr>
        <w:t>5月，母株缓苗后用海藻精、鱼蛋白、氨基酸等灌根促进根系发育，10 d左右一次。</w:t>
      </w:r>
    </w:p>
    <w:p>
      <w:pPr>
        <w:pStyle w:val="66"/>
        <w:bidi w:val="0"/>
        <w:ind w:left="0" w:leftChars="0" w:firstLine="0" w:firstLineChars="0"/>
        <w:rPr>
          <w:rFonts w:hint="eastAsia"/>
          <w:lang w:val="en-US" w:eastAsia="zh-CN"/>
        </w:rPr>
      </w:pPr>
    </w:p>
    <w:p>
      <w:pPr>
        <w:pStyle w:val="27"/>
        <w:bidi w:val="0"/>
        <w:rPr>
          <w:rFonts w:hint="eastAsia"/>
          <w:color w:val="0000FF"/>
          <w:highlight w:val="none"/>
          <w:lang w:val="en-US" w:eastAsia="zh-CN"/>
        </w:rPr>
      </w:pPr>
      <w:r>
        <w:rPr>
          <w:rFonts w:hint="eastAsia" w:ascii="宋体" w:hAnsi="Times New Roman" w:eastAsia="宋体" w:cs="Times New Roman"/>
          <w:color w:val="auto"/>
          <w:sz w:val="21"/>
          <w:szCs w:val="20"/>
          <w:highlight w:val="none"/>
          <w:lang w:val="en-US" w:eastAsia="zh-CN" w:bidi="ar-SA"/>
        </w:rPr>
        <w:t>6月～7月,根据</w:t>
      </w:r>
      <w:r>
        <w:rPr>
          <w:rFonts w:hint="eastAsia" w:hAnsi="Times New Roman" w:eastAsia="宋体" w:cs="Times New Roman"/>
          <w:color w:val="auto"/>
          <w:sz w:val="21"/>
          <w:szCs w:val="20"/>
          <w:highlight w:val="none"/>
          <w:lang w:val="en-US" w:eastAsia="zh-CN" w:bidi="ar-SA"/>
        </w:rPr>
        <w:t>匍匐茎抽生</w:t>
      </w:r>
      <w:r>
        <w:rPr>
          <w:rFonts w:hint="eastAsia" w:ascii="宋体" w:hAnsi="Times New Roman" w:eastAsia="宋体" w:cs="Times New Roman"/>
          <w:color w:val="auto"/>
          <w:sz w:val="21"/>
          <w:szCs w:val="20"/>
          <w:highlight w:val="none"/>
          <w:lang w:val="en-US" w:eastAsia="zh-CN" w:bidi="ar-SA"/>
        </w:rPr>
        <w:t>情况,每 1</w:t>
      </w:r>
      <w:r>
        <w:rPr>
          <w:rFonts w:hint="eastAsia" w:cs="Times New Roman"/>
          <w:color w:val="auto"/>
          <w:sz w:val="21"/>
          <w:szCs w:val="20"/>
          <w:highlight w:val="none"/>
          <w:lang w:val="en-US" w:eastAsia="zh-CN" w:bidi="ar-SA"/>
        </w:rPr>
        <w:t xml:space="preserve">0 </w:t>
      </w:r>
      <w:r>
        <w:rPr>
          <w:rFonts w:hint="eastAsia" w:ascii="宋体" w:hAnsi="Times New Roman" w:eastAsia="宋体" w:cs="Times New Roman"/>
          <w:color w:val="auto"/>
          <w:sz w:val="21"/>
          <w:szCs w:val="20"/>
          <w:highlight w:val="none"/>
          <w:lang w:val="en-US" w:eastAsia="zh-CN" w:bidi="ar-SA"/>
        </w:rPr>
        <w:t>d</w:t>
      </w:r>
      <w:r>
        <w:rPr>
          <w:rFonts w:hint="eastAsia" w:hAnsi="Times New Roman" w:eastAsia="宋体" w:cs="Times New Roman"/>
          <w:color w:val="auto"/>
          <w:sz w:val="21"/>
          <w:szCs w:val="20"/>
          <w:highlight w:val="none"/>
          <w:lang w:val="en-US" w:eastAsia="zh-CN" w:bidi="ar-SA"/>
        </w:rPr>
        <w:t>左右</w:t>
      </w:r>
      <w:r>
        <w:rPr>
          <w:rFonts w:hint="eastAsia" w:ascii="宋体" w:hAnsi="Times New Roman" w:eastAsia="宋体" w:cs="Times New Roman"/>
          <w:color w:val="auto"/>
          <w:sz w:val="21"/>
          <w:szCs w:val="20"/>
          <w:highlight w:val="none"/>
          <w:lang w:val="en-US" w:eastAsia="zh-CN" w:bidi="ar-SA"/>
        </w:rPr>
        <w:t>施用1次</w:t>
      </w:r>
      <w:r>
        <w:rPr>
          <w:rFonts w:hint="eastAsia" w:hAnsi="Times New Roman" w:eastAsia="宋体" w:cs="Times New Roman"/>
          <w:color w:val="auto"/>
          <w:sz w:val="21"/>
          <w:szCs w:val="20"/>
          <w:highlight w:val="none"/>
          <w:lang w:val="en-US" w:eastAsia="zh-CN" w:bidi="ar-SA"/>
        </w:rPr>
        <w:t>平衡型水溶肥</w:t>
      </w:r>
      <w:r>
        <w:rPr>
          <w:rFonts w:hint="eastAsia" w:ascii="宋体" w:hAnsi="Times New Roman" w:eastAsia="宋体" w:cs="Times New Roman"/>
          <w:color w:val="auto"/>
          <w:sz w:val="21"/>
          <w:szCs w:val="20"/>
          <w:highlight w:val="none"/>
          <w:lang w:val="en-US" w:eastAsia="zh-CN" w:bidi="ar-SA"/>
        </w:rPr>
        <w:t>,每 667㎡</w:t>
      </w:r>
      <w:r>
        <w:rPr>
          <w:rFonts w:hint="eastAsia" w:hAnsi="Times New Roman" w:eastAsia="宋体" w:cs="Times New Roman"/>
          <w:color w:val="auto"/>
          <w:sz w:val="21"/>
          <w:szCs w:val="20"/>
          <w:highlight w:val="none"/>
          <w:lang w:val="en-US" w:eastAsia="zh-CN" w:bidi="ar-SA"/>
        </w:rPr>
        <w:t>每次</w:t>
      </w:r>
      <w:r>
        <w:rPr>
          <w:rFonts w:hint="eastAsia" w:ascii="宋体" w:hAnsi="Times New Roman" w:eastAsia="宋体" w:cs="Times New Roman"/>
          <w:color w:val="auto"/>
          <w:sz w:val="21"/>
          <w:szCs w:val="20"/>
          <w:highlight w:val="none"/>
          <w:lang w:val="en-US" w:eastAsia="zh-CN" w:bidi="ar-SA"/>
        </w:rPr>
        <w:t>施</w:t>
      </w:r>
      <w:r>
        <w:rPr>
          <w:rFonts w:hint="eastAsia" w:hAnsi="Times New Roman" w:eastAsia="宋体" w:cs="Times New Roman"/>
          <w:color w:val="auto"/>
          <w:sz w:val="21"/>
          <w:szCs w:val="20"/>
          <w:highlight w:val="none"/>
          <w:lang w:val="en-US" w:eastAsia="zh-CN" w:bidi="ar-SA"/>
        </w:rPr>
        <w:t>用3</w:t>
      </w:r>
      <w:r>
        <w:rPr>
          <w:rFonts w:hint="eastAsia" w:ascii="宋体" w:hAnsi="Times New Roman" w:eastAsia="宋体" w:cs="Times New Roman"/>
          <w:color w:val="auto"/>
          <w:sz w:val="21"/>
          <w:szCs w:val="20"/>
          <w:highlight w:val="none"/>
          <w:lang w:val="en-US" w:eastAsia="zh-CN" w:bidi="ar-SA"/>
        </w:rPr>
        <w:t>kg</w:t>
      </w:r>
      <w:r>
        <w:rPr>
          <w:rFonts w:hint="eastAsia"/>
          <w:color w:val="auto"/>
        </w:rPr>
        <w:t>～</w:t>
      </w:r>
      <w:r>
        <w:rPr>
          <w:rFonts w:hint="eastAsia"/>
          <w:color w:val="auto"/>
          <w:lang w:val="en-US" w:eastAsia="zh-CN"/>
        </w:rPr>
        <w:t>5</w:t>
      </w:r>
      <w:r>
        <w:rPr>
          <w:rFonts w:hint="eastAsia" w:ascii="宋体" w:hAnsi="Times New Roman" w:eastAsia="宋体" w:cs="Times New Roman"/>
          <w:color w:val="auto"/>
          <w:sz w:val="21"/>
          <w:szCs w:val="20"/>
          <w:highlight w:val="none"/>
          <w:lang w:val="en-US" w:eastAsia="zh-CN" w:bidi="ar-SA"/>
        </w:rPr>
        <w:t xml:space="preserve"> kg，促进</w:t>
      </w:r>
      <w:r>
        <w:rPr>
          <w:rFonts w:hint="eastAsia" w:hAnsi="Times New Roman" w:eastAsia="宋体" w:cs="Times New Roman"/>
          <w:color w:val="auto"/>
          <w:sz w:val="21"/>
          <w:szCs w:val="20"/>
          <w:highlight w:val="none"/>
          <w:lang w:val="en-US" w:eastAsia="zh-CN" w:bidi="ar-SA"/>
        </w:rPr>
        <w:t>匍匐茎抽生和子株苗生长</w:t>
      </w:r>
      <w:r>
        <w:rPr>
          <w:rFonts w:hint="eastAsia" w:ascii="宋体" w:hAnsi="Times New Roman" w:eastAsia="宋体" w:cs="Times New Roman"/>
          <w:color w:val="auto"/>
          <w:sz w:val="21"/>
          <w:szCs w:val="20"/>
          <w:highlight w:val="none"/>
          <w:lang w:val="en-US" w:eastAsia="zh-CN" w:bidi="ar-SA"/>
        </w:rPr>
        <w:t>。</w:t>
      </w:r>
      <w:r>
        <w:rPr>
          <w:rFonts w:hint="eastAsia"/>
          <w:color w:val="auto"/>
          <w:highlight w:val="none"/>
          <w:lang w:val="en-US" w:eastAsia="zh-CN"/>
        </w:rPr>
        <w:t>水溶肥应符合NY/T 1107的规定。</w:t>
      </w:r>
    </w:p>
    <w:p>
      <w:pPr>
        <w:pStyle w:val="66"/>
        <w:bidi w:val="0"/>
        <w:ind w:left="0" w:leftChars="0" w:firstLine="0" w:firstLineChars="0"/>
        <w:rPr>
          <w:rFonts w:hint="eastAsia"/>
          <w:lang w:val="en-US" w:eastAsia="zh-CN"/>
        </w:rPr>
      </w:pPr>
    </w:p>
    <w:p>
      <w:pPr>
        <w:keepNext w:val="0"/>
        <w:keepLines w:val="0"/>
        <w:widowControl/>
        <w:suppressLineNumbers w:val="0"/>
        <w:ind w:firstLine="420" w:firstLineChars="200"/>
        <w:jc w:val="left"/>
        <w:rPr>
          <w:rFonts w:hint="eastAsia"/>
          <w:color w:val="0000FF"/>
          <w:highlight w:val="none"/>
          <w:lang w:val="en-US" w:eastAsia="zh-CN"/>
        </w:rPr>
      </w:pPr>
      <w:r>
        <w:rPr>
          <w:rFonts w:hint="eastAsia" w:ascii="宋体" w:hAnsi="宋体" w:eastAsia="宋体" w:cs="宋体"/>
          <w:color w:val="000000"/>
          <w:kern w:val="0"/>
          <w:sz w:val="21"/>
          <w:szCs w:val="21"/>
          <w:lang w:val="en-US" w:eastAsia="zh-CN" w:bidi="ar"/>
        </w:rPr>
        <w:t>8月份停止施用氮肥，</w:t>
      </w:r>
      <w:r>
        <w:rPr>
          <w:rFonts w:hint="eastAsia" w:ascii="宋体" w:hAnsi="宋体" w:cs="宋体"/>
          <w:color w:val="000000"/>
          <w:kern w:val="0"/>
          <w:sz w:val="21"/>
          <w:szCs w:val="21"/>
          <w:lang w:val="en-US" w:eastAsia="zh-CN" w:bidi="ar"/>
        </w:rPr>
        <w:t>可适量滴灌（0.1%）或叶喷（0.2%）磷酸二氢钾，</w:t>
      </w:r>
      <w:r>
        <w:rPr>
          <w:rFonts w:hint="eastAsia" w:ascii="宋体" w:hAnsi="Times New Roman" w:eastAsia="宋体" w:cs="Times New Roman"/>
          <w:color w:val="auto"/>
          <w:sz w:val="21"/>
          <w:szCs w:val="20"/>
          <w:highlight w:val="none"/>
          <w:lang w:val="en-US" w:eastAsia="zh-CN" w:bidi="ar-SA"/>
        </w:rPr>
        <w:t>8月中下旬停止施肥。</w:t>
      </w:r>
    </w:p>
    <w:p>
      <w:pPr>
        <w:pStyle w:val="62"/>
        <w:bidi w:val="0"/>
        <w:rPr>
          <w:rFonts w:hint="eastAsia"/>
          <w:color w:val="auto"/>
          <w:highlight w:val="none"/>
          <w:lang w:val="en-US" w:eastAsia="zh-CN"/>
        </w:rPr>
      </w:pPr>
      <w:r>
        <w:rPr>
          <w:rFonts w:hint="eastAsia"/>
          <w:color w:val="auto"/>
          <w:highlight w:val="none"/>
          <w:lang w:val="en-US" w:eastAsia="zh-CN"/>
        </w:rPr>
        <w:t>灌排水</w:t>
      </w:r>
    </w:p>
    <w:p>
      <w:pPr>
        <w:pStyle w:val="27"/>
        <w:bidi w:val="0"/>
        <w:rPr>
          <w:rFonts w:hint="eastAsia"/>
          <w:color w:val="auto"/>
          <w:highlight w:val="none"/>
          <w:lang w:val="en-US" w:eastAsia="zh-CN"/>
        </w:rPr>
      </w:pPr>
      <w:r>
        <w:rPr>
          <w:rFonts w:hint="eastAsia"/>
          <w:color w:val="auto"/>
          <w:highlight w:val="none"/>
          <w:lang w:val="en-US" w:eastAsia="zh-CN"/>
        </w:rPr>
        <w:t>育苗田采用滴灌方式，缓苗后适当控水，匍匐茎大量抽生期和子株苗生长期加大用水量，8月份适当控制浇水量和浇水次数。雨天及时疏通排水，避免苗床积水。</w:t>
      </w:r>
    </w:p>
    <w:p>
      <w:pPr>
        <w:pStyle w:val="62"/>
        <w:bidi w:val="0"/>
        <w:rPr>
          <w:rFonts w:hint="eastAsia"/>
          <w:color w:val="auto"/>
          <w:highlight w:val="none"/>
          <w:lang w:val="en-US" w:eastAsia="zh-CN"/>
        </w:rPr>
      </w:pPr>
      <w:r>
        <w:rPr>
          <w:rFonts w:hint="eastAsia"/>
          <w:color w:val="auto"/>
          <w:highlight w:val="none"/>
          <w:lang w:val="en-US" w:eastAsia="zh-CN"/>
        </w:rPr>
        <w:t>母株管理</w:t>
      </w:r>
    </w:p>
    <w:p>
      <w:pPr>
        <w:pStyle w:val="27"/>
        <w:bidi w:val="0"/>
        <w:rPr>
          <w:rFonts w:hint="default"/>
          <w:color w:val="auto"/>
          <w:highlight w:val="none"/>
          <w:lang w:val="en-US" w:eastAsia="zh-CN"/>
        </w:rPr>
      </w:pPr>
      <w:r>
        <w:rPr>
          <w:rFonts w:hint="eastAsia"/>
          <w:color w:val="auto"/>
          <w:highlight w:val="none"/>
          <w:lang w:val="en-US" w:eastAsia="zh-CN"/>
        </w:rPr>
        <w:t>母株成活长出新叶后及时摘除老叶和花蕾，在以后的管理过程中及时摘除母株的花序、枯黄老叶及病叶，在匍匐茎集中发生期叶面喷施浓度为25 mg/L</w:t>
      </w:r>
      <w:r>
        <w:rPr>
          <w:rFonts w:hint="eastAsia" w:ascii="宋体" w:hAnsi="Times New Roman" w:eastAsia="宋体" w:cs="Times New Roman"/>
          <w:color w:val="auto"/>
          <w:sz w:val="21"/>
          <w:szCs w:val="20"/>
          <w:highlight w:val="none"/>
          <w:lang w:val="en-US" w:eastAsia="zh-CN" w:bidi="ar-SA"/>
        </w:rPr>
        <w:t>～</w:t>
      </w:r>
      <w:r>
        <w:rPr>
          <w:rFonts w:hint="eastAsia"/>
          <w:color w:val="auto"/>
          <w:highlight w:val="none"/>
          <w:lang w:val="en-US" w:eastAsia="zh-CN"/>
        </w:rPr>
        <w:t>30 mg/L赤霉素，环境温度25℃以上，促进抽生匍匐茎。</w:t>
      </w:r>
    </w:p>
    <w:p>
      <w:pPr>
        <w:pStyle w:val="62"/>
        <w:bidi w:val="0"/>
        <w:rPr>
          <w:rFonts w:hint="eastAsia"/>
          <w:highlight w:val="none"/>
          <w:lang w:val="en-US" w:eastAsia="zh-CN"/>
        </w:rPr>
      </w:pPr>
      <w:r>
        <w:rPr>
          <w:rFonts w:hint="eastAsia"/>
          <w:highlight w:val="none"/>
          <w:lang w:val="en-US" w:eastAsia="zh-CN"/>
        </w:rPr>
        <w:t>匍匐茎管理</w:t>
      </w:r>
    </w:p>
    <w:p>
      <w:pPr>
        <w:pStyle w:val="66"/>
        <w:bidi w:val="0"/>
        <w:ind w:left="0" w:leftChars="0" w:firstLine="0" w:firstLineChars="0"/>
        <w:rPr>
          <w:rFonts w:hint="eastAsia"/>
          <w:lang w:val="en-US" w:eastAsia="zh-CN"/>
        </w:rPr>
      </w:pPr>
      <w:r>
        <w:rPr>
          <w:rFonts w:hint="eastAsia"/>
          <w:lang w:val="en-US" w:eastAsia="zh-CN"/>
        </w:rPr>
        <w:t>领蔓</w:t>
      </w:r>
    </w:p>
    <w:p>
      <w:pPr>
        <w:pStyle w:val="27"/>
        <w:rPr>
          <w:rFonts w:hint="eastAsia"/>
          <w:color w:val="auto"/>
          <w:lang w:val="en-US" w:eastAsia="zh-CN"/>
        </w:rPr>
      </w:pPr>
      <w:r>
        <w:rPr>
          <w:rFonts w:hint="eastAsia"/>
          <w:color w:val="auto"/>
          <w:lang w:val="en-US" w:eastAsia="zh-CN"/>
        </w:rPr>
        <w:t>母株抽生匍匐茎后，及时领蔓，使匍匐茎向垄面均匀伸展。</w:t>
      </w:r>
    </w:p>
    <w:p>
      <w:pPr>
        <w:pStyle w:val="66"/>
        <w:bidi w:val="0"/>
        <w:ind w:left="0" w:leftChars="0" w:firstLine="0" w:firstLineChars="0"/>
        <w:rPr>
          <w:rFonts w:hint="eastAsia"/>
          <w:lang w:val="en-US" w:eastAsia="zh-CN"/>
        </w:rPr>
      </w:pPr>
      <w:r>
        <w:rPr>
          <w:rFonts w:hint="eastAsia"/>
          <w:lang w:val="en-US" w:eastAsia="zh-CN"/>
        </w:rPr>
        <w:t>子株苗固定</w:t>
      </w:r>
    </w:p>
    <w:p>
      <w:pPr>
        <w:pStyle w:val="27"/>
        <w:bidi w:val="0"/>
        <w:rPr>
          <w:rFonts w:hint="eastAsia"/>
          <w:color w:val="auto"/>
          <w:highlight w:val="none"/>
          <w:lang w:val="en-US" w:eastAsia="zh-CN"/>
        </w:rPr>
      </w:pPr>
      <w:r>
        <w:rPr>
          <w:rFonts w:hint="eastAsia"/>
          <w:color w:val="auto"/>
          <w:lang w:val="en-US" w:eastAsia="zh-CN"/>
        </w:rPr>
        <w:t>匍匐茎大量发生时，将匍匐茎向母株四周拉开,子株苗两叶一心时及时用压苗叉压苗固定，促进其扎根，</w:t>
      </w:r>
      <w:r>
        <w:rPr>
          <w:rFonts w:hint="eastAsia"/>
          <w:color w:val="auto"/>
          <w:highlight w:val="none"/>
          <w:lang w:val="en-US" w:eastAsia="zh-CN"/>
        </w:rPr>
        <w:t>每条匍匐茎留子苗3株</w:t>
      </w:r>
      <w:r>
        <w:rPr>
          <w:rFonts w:hint="eastAsia"/>
          <w:color w:val="auto"/>
        </w:rPr>
        <w:t>～</w:t>
      </w:r>
      <w:r>
        <w:rPr>
          <w:rFonts w:hint="eastAsia"/>
          <w:color w:val="auto"/>
          <w:highlight w:val="none"/>
          <w:lang w:val="en-US" w:eastAsia="zh-CN"/>
        </w:rPr>
        <w:t>5株</w:t>
      </w:r>
      <w:r>
        <w:rPr>
          <w:rFonts w:hint="eastAsia"/>
          <w:color w:val="auto"/>
          <w:lang w:val="en-US" w:eastAsia="zh-CN"/>
        </w:rPr>
        <w:t>。</w:t>
      </w:r>
    </w:p>
    <w:p>
      <w:pPr>
        <w:pStyle w:val="66"/>
        <w:bidi w:val="0"/>
        <w:ind w:left="0" w:leftChars="0" w:firstLine="0" w:firstLineChars="0"/>
        <w:rPr>
          <w:rFonts w:hint="default"/>
          <w:color w:val="auto"/>
          <w:highlight w:val="none"/>
          <w:lang w:val="en-US" w:eastAsia="zh-CN"/>
        </w:rPr>
      </w:pPr>
      <w:r>
        <w:rPr>
          <w:rFonts w:hint="eastAsia"/>
          <w:color w:val="auto"/>
          <w:highlight w:val="none"/>
          <w:lang w:val="en-US" w:eastAsia="zh-CN"/>
        </w:rPr>
        <w:t>去除匍匐茎</w:t>
      </w:r>
    </w:p>
    <w:p>
      <w:pPr>
        <w:pStyle w:val="27"/>
        <w:rPr>
          <w:rFonts w:hint="eastAsia"/>
          <w:color w:val="auto"/>
          <w:lang w:val="en-US" w:eastAsia="zh-CN"/>
        </w:rPr>
      </w:pPr>
      <w:r>
        <w:rPr>
          <w:rFonts w:hint="eastAsia"/>
          <w:color w:val="auto"/>
          <w:lang w:val="en-US" w:eastAsia="zh-CN"/>
        </w:rPr>
        <w:t>每株保留50 个左右匍匐茎苗(繁殖系数低的品种30个</w:t>
      </w:r>
      <w:r>
        <w:rPr>
          <w:rFonts w:hint="eastAsia"/>
          <w:color w:val="auto"/>
        </w:rPr>
        <w:t>～</w:t>
      </w:r>
      <w:r>
        <w:rPr>
          <w:rFonts w:hint="eastAsia"/>
          <w:color w:val="auto"/>
          <w:lang w:val="en-US" w:eastAsia="zh-CN"/>
        </w:rPr>
        <w:t>40个），每667㎡合格匍匐茎苗控制在4万株以内，多余的匍匐茎在未扎根之前及时去除。</w:t>
      </w:r>
    </w:p>
    <w:p>
      <w:pPr>
        <w:pStyle w:val="66"/>
        <w:bidi w:val="0"/>
        <w:ind w:left="0" w:leftChars="0" w:firstLine="0" w:firstLineChars="0"/>
        <w:rPr>
          <w:rFonts w:hint="eastAsia"/>
          <w:lang w:val="en-US" w:eastAsia="zh-CN"/>
        </w:rPr>
      </w:pPr>
      <w:r>
        <w:rPr>
          <w:rFonts w:hint="eastAsia"/>
          <w:lang w:val="en-US" w:eastAsia="zh-CN"/>
        </w:rPr>
        <w:t>控旺</w:t>
      </w:r>
    </w:p>
    <w:p>
      <w:pPr>
        <w:pStyle w:val="27"/>
        <w:rPr>
          <w:rFonts w:hint="eastAsia"/>
          <w:color w:val="auto"/>
          <w:lang w:val="en-US" w:eastAsia="zh-CN"/>
        </w:rPr>
      </w:pPr>
      <w:r>
        <w:rPr>
          <w:rFonts w:hint="eastAsia"/>
          <w:color w:val="auto"/>
          <w:lang w:val="en-US" w:eastAsia="zh-CN"/>
        </w:rPr>
        <w:t>当子苗繁殖数量足够，或出现徒长时，及时用植物生长调节剂适度控旺。</w:t>
      </w:r>
    </w:p>
    <w:p>
      <w:pPr>
        <w:pStyle w:val="65"/>
        <w:bidi w:val="0"/>
        <w:rPr>
          <w:rFonts w:hint="eastAsia"/>
          <w:highlight w:val="none"/>
          <w:lang w:val="en-US" w:eastAsia="zh-CN"/>
        </w:rPr>
      </w:pPr>
      <w:r>
        <w:rPr>
          <w:rFonts w:hint="eastAsia"/>
          <w:highlight w:val="none"/>
          <w:lang w:val="en-US" w:eastAsia="zh-CN"/>
        </w:rPr>
        <w:t>病虫害防治</w:t>
      </w:r>
    </w:p>
    <w:p>
      <w:pPr>
        <w:pStyle w:val="62"/>
        <w:bidi w:val="0"/>
        <w:rPr>
          <w:rFonts w:hint="default"/>
          <w:lang w:val="en-US" w:eastAsia="zh-CN"/>
        </w:rPr>
      </w:pPr>
      <w:r>
        <w:rPr>
          <w:rFonts w:hint="eastAsia"/>
          <w:lang w:val="en-US" w:eastAsia="zh-CN"/>
        </w:rPr>
        <w:t>防治原则</w:t>
      </w:r>
    </w:p>
    <w:p>
      <w:pPr>
        <w:pStyle w:val="27"/>
        <w:bidi w:val="0"/>
        <w:rPr>
          <w:color w:val="auto"/>
        </w:rPr>
      </w:pPr>
      <w:r>
        <w:rPr>
          <w:rFonts w:hint="eastAsia"/>
          <w:color w:val="auto"/>
          <w:lang w:val="en-US" w:eastAsia="zh-CN"/>
        </w:rPr>
        <w:t xml:space="preserve">应始终贯彻“预防为主、综合防控”的植保方针，综合应用农业防治、物理防治、生物防治等方法防治病虫害。 </w:t>
      </w:r>
    </w:p>
    <w:p>
      <w:pPr>
        <w:pStyle w:val="62"/>
        <w:numPr>
          <w:ilvl w:val="1"/>
          <w:numId w:val="0"/>
        </w:numPr>
        <w:bidi w:val="0"/>
        <w:ind w:firstLine="420" w:firstLineChars="200"/>
        <w:rPr>
          <w:rFonts w:hint="eastAsia" w:ascii="宋体" w:hAnsi="Times New Roman" w:eastAsia="宋体" w:cs="Times New Roman"/>
          <w:color w:val="auto"/>
          <w:sz w:val="21"/>
          <w:szCs w:val="20"/>
          <w:lang w:val="en-US" w:eastAsia="zh-CN" w:bidi="ar-SA"/>
        </w:rPr>
      </w:pPr>
      <w:r>
        <w:rPr>
          <w:rFonts w:hint="eastAsia" w:ascii="宋体" w:hAnsi="Times New Roman" w:eastAsia="宋体" w:cs="Times New Roman"/>
          <w:color w:val="auto"/>
          <w:sz w:val="21"/>
          <w:szCs w:val="20"/>
          <w:lang w:val="en-US" w:eastAsia="zh-CN" w:bidi="ar-SA"/>
        </w:rPr>
        <w:t>采用化学防治的，其农药使用应符合 GB/T 8321.10</w:t>
      </w:r>
      <w:r>
        <w:rPr>
          <w:rFonts w:hint="eastAsia" w:ascii="宋体" w:eastAsia="宋体" w:cs="Times New Roman"/>
          <w:color w:val="auto"/>
          <w:sz w:val="21"/>
          <w:szCs w:val="20"/>
          <w:lang w:val="en-US" w:eastAsia="zh-CN" w:bidi="ar-SA"/>
        </w:rPr>
        <w:t>、</w:t>
      </w:r>
      <w:r>
        <w:rPr>
          <w:rFonts w:hint="eastAsia" w:ascii="宋体" w:hAnsi="Times New Roman" w:eastAsia="宋体" w:cs="Times New Roman"/>
          <w:color w:val="auto"/>
          <w:sz w:val="21"/>
          <w:szCs w:val="20"/>
          <w:lang w:val="en-US" w:eastAsia="zh-CN" w:bidi="ar-SA"/>
        </w:rPr>
        <w:t>NY/T 393-2020</w:t>
      </w:r>
      <w:r>
        <w:rPr>
          <w:rFonts w:hint="eastAsia" w:ascii="宋体" w:eastAsia="宋体" w:cs="Times New Roman"/>
          <w:color w:val="auto"/>
          <w:sz w:val="21"/>
          <w:szCs w:val="20"/>
          <w:lang w:val="en-US" w:eastAsia="zh-CN" w:bidi="ar-SA"/>
        </w:rPr>
        <w:t>、</w:t>
      </w:r>
      <w:r>
        <w:rPr>
          <w:rFonts w:hint="eastAsia" w:ascii="宋体" w:hAnsi="Times New Roman" w:eastAsia="宋体" w:cs="Times New Roman"/>
          <w:color w:val="auto"/>
          <w:sz w:val="21"/>
          <w:szCs w:val="20"/>
          <w:lang w:val="en-US" w:eastAsia="zh-CN" w:bidi="ar-SA"/>
        </w:rPr>
        <w:t>NY/T 1276</w:t>
      </w:r>
      <w:r>
        <w:rPr>
          <w:rFonts w:hint="eastAsia" w:ascii="宋体" w:eastAsia="宋体" w:cs="Times New Roman"/>
          <w:color w:val="auto"/>
          <w:sz w:val="21"/>
          <w:szCs w:val="20"/>
          <w:lang w:val="en-US" w:eastAsia="zh-CN" w:bidi="ar-SA"/>
        </w:rPr>
        <w:t>-2007</w:t>
      </w:r>
      <w:r>
        <w:rPr>
          <w:rFonts w:hint="eastAsia" w:ascii="宋体" w:hAnsi="Times New Roman" w:eastAsia="宋体" w:cs="Times New Roman"/>
          <w:color w:val="auto"/>
          <w:sz w:val="21"/>
          <w:szCs w:val="20"/>
          <w:lang w:val="en-US" w:eastAsia="zh-CN" w:bidi="ar-SA"/>
        </w:rPr>
        <w:t>的规定。</w:t>
      </w:r>
    </w:p>
    <w:p>
      <w:pPr>
        <w:pStyle w:val="66"/>
        <w:bidi w:val="0"/>
        <w:rPr>
          <w:rFonts w:hint="eastAsia"/>
          <w:lang w:val="en-US" w:eastAsia="zh-CN"/>
        </w:rPr>
      </w:pPr>
      <w:r>
        <w:rPr>
          <w:rFonts w:hint="eastAsia"/>
          <w:lang w:val="en-US" w:eastAsia="zh-CN"/>
        </w:rPr>
        <w:t>病害</w:t>
      </w:r>
    </w:p>
    <w:p>
      <w:pPr>
        <w:pStyle w:val="27"/>
        <w:bidi w:val="0"/>
        <w:rPr>
          <w:rFonts w:hint="eastAsia"/>
          <w:color w:val="auto"/>
          <w:lang w:val="en-US" w:eastAsia="zh-CN"/>
        </w:rPr>
      </w:pPr>
      <w:r>
        <w:rPr>
          <w:rFonts w:hint="eastAsia"/>
          <w:color w:val="auto"/>
          <w:lang w:val="en-US" w:eastAsia="zh-CN"/>
        </w:rPr>
        <w:t xml:space="preserve">白粉病、炭疽病、根腐病、细菌性枯萎病等。 </w:t>
      </w:r>
    </w:p>
    <w:p>
      <w:pPr>
        <w:pStyle w:val="66"/>
        <w:bidi w:val="0"/>
        <w:rPr>
          <w:rFonts w:hint="eastAsia"/>
          <w:lang w:val="en-US" w:eastAsia="zh-CN"/>
        </w:rPr>
      </w:pPr>
      <w:r>
        <w:rPr>
          <w:rFonts w:hint="eastAsia"/>
          <w:lang w:val="en-US" w:eastAsia="zh-CN"/>
        </w:rPr>
        <w:t>虫害</w:t>
      </w:r>
    </w:p>
    <w:p>
      <w:pPr>
        <w:pStyle w:val="27"/>
        <w:bidi w:val="0"/>
        <w:rPr>
          <w:rFonts w:hint="eastAsia"/>
          <w:color w:val="auto"/>
          <w:lang w:val="en-US" w:eastAsia="zh-CN"/>
        </w:rPr>
      </w:pPr>
      <w:r>
        <w:rPr>
          <w:rFonts w:hint="eastAsia"/>
          <w:lang w:val="en-US" w:eastAsia="zh-CN"/>
        </w:rPr>
        <w:t>蚜虫、蓟马、青虫、螨类等。</w:t>
      </w:r>
    </w:p>
    <w:p>
      <w:pPr>
        <w:pStyle w:val="62"/>
        <w:bidi w:val="0"/>
        <w:rPr>
          <w:rFonts w:hint="eastAsia"/>
          <w:color w:val="00B0F0"/>
          <w:lang w:val="en-US" w:eastAsia="zh-CN"/>
        </w:rPr>
      </w:pPr>
      <w:r>
        <w:rPr>
          <w:rFonts w:hint="eastAsia"/>
          <w:lang w:val="en-US" w:eastAsia="zh-CN"/>
        </w:rPr>
        <w:t>防治方法</w:t>
      </w:r>
    </w:p>
    <w:p>
      <w:pPr>
        <w:pStyle w:val="66"/>
        <w:bidi w:val="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农业防治</w:t>
      </w:r>
    </w:p>
    <w:p>
      <w:pPr>
        <w:pStyle w:val="2"/>
        <w:ind w:firstLine="420" w:firstLineChars="200"/>
        <w:rPr>
          <w:rFonts w:hint="eastAsia"/>
          <w:lang w:val="en-US" w:eastAsia="zh-CN"/>
        </w:rPr>
      </w:pPr>
      <w:r>
        <w:rPr>
          <w:rFonts w:hint="eastAsia" w:ascii="宋体" w:hAnsi="Times New Roman" w:eastAsia="宋体" w:cs="Times New Roman"/>
          <w:color w:val="auto"/>
          <w:sz w:val="21"/>
          <w:szCs w:val="20"/>
          <w:highlight w:val="none"/>
          <w:lang w:val="en-US" w:eastAsia="zh-CN" w:bidi="ar-SA"/>
        </w:rPr>
        <w:t>使用脱毒草莓种苗，及时清除病株残体，并带出</w:t>
      </w:r>
      <w:r>
        <w:rPr>
          <w:rFonts w:hint="eastAsia" w:hAnsi="Times New Roman" w:eastAsia="宋体" w:cs="Times New Roman"/>
          <w:color w:val="auto"/>
          <w:sz w:val="21"/>
          <w:szCs w:val="20"/>
          <w:highlight w:val="none"/>
          <w:lang w:val="en-US" w:eastAsia="zh-CN" w:bidi="ar-SA"/>
        </w:rPr>
        <w:t>育苗田</w:t>
      </w:r>
      <w:r>
        <w:rPr>
          <w:rFonts w:hint="eastAsia" w:ascii="宋体" w:hAnsi="Times New Roman" w:eastAsia="宋体" w:cs="Times New Roman"/>
          <w:color w:val="auto"/>
          <w:sz w:val="21"/>
          <w:szCs w:val="20"/>
          <w:highlight w:val="none"/>
          <w:lang w:val="en-US" w:eastAsia="zh-CN" w:bidi="ar-SA"/>
        </w:rPr>
        <w:t>外销毁，</w:t>
      </w:r>
      <w:r>
        <w:rPr>
          <w:rFonts w:hint="eastAsia" w:hAnsi="Times New Roman" w:eastAsia="宋体" w:cs="Times New Roman"/>
          <w:color w:val="auto"/>
          <w:sz w:val="21"/>
          <w:szCs w:val="20"/>
          <w:highlight w:val="none"/>
          <w:lang w:val="en-US" w:eastAsia="zh-CN" w:bidi="ar-SA"/>
        </w:rPr>
        <w:t>及时除草保持育苗田清洁。</w:t>
      </w:r>
      <w:r>
        <w:rPr>
          <w:rFonts w:hint="eastAsia" w:ascii="宋体" w:hAnsi="Times New Roman" w:eastAsia="宋体" w:cs="Times New Roman"/>
          <w:color w:val="auto"/>
          <w:sz w:val="21"/>
          <w:szCs w:val="20"/>
          <w:highlight w:val="none"/>
          <w:lang w:val="en-US" w:eastAsia="zh-CN" w:bidi="ar-SA"/>
        </w:rPr>
        <w:t>加强栽培管理，合理施肥、浇水，增加植株的抗逆性</w:t>
      </w:r>
      <w:r>
        <w:rPr>
          <w:rFonts w:hint="eastAsia" w:hAnsi="Times New Roman" w:eastAsia="宋体" w:cs="Times New Roman"/>
          <w:color w:val="auto"/>
          <w:sz w:val="21"/>
          <w:szCs w:val="20"/>
          <w:highlight w:val="none"/>
          <w:lang w:val="en-US" w:eastAsia="zh-CN" w:bidi="ar-SA"/>
        </w:rPr>
        <w:t>，</w:t>
      </w:r>
      <w:r>
        <w:rPr>
          <w:rFonts w:hint="eastAsia" w:ascii="宋体" w:hAnsi="Times New Roman" w:eastAsia="宋体" w:cs="Times New Roman"/>
          <w:color w:val="auto"/>
          <w:sz w:val="21"/>
          <w:szCs w:val="20"/>
          <w:highlight w:val="none"/>
          <w:lang w:val="en-US" w:eastAsia="zh-CN" w:bidi="ar-SA"/>
        </w:rPr>
        <w:t>减少</w:t>
      </w:r>
      <w:r>
        <w:rPr>
          <w:rFonts w:hint="eastAsia" w:hAnsi="Times New Roman" w:eastAsia="宋体" w:cs="Times New Roman"/>
          <w:color w:val="auto"/>
          <w:sz w:val="21"/>
          <w:szCs w:val="20"/>
          <w:highlight w:val="none"/>
          <w:lang w:val="en-US" w:eastAsia="zh-CN" w:bidi="ar-SA"/>
        </w:rPr>
        <w:t>育苗田</w:t>
      </w:r>
      <w:r>
        <w:rPr>
          <w:rFonts w:hint="eastAsia" w:ascii="宋体" w:hAnsi="Times New Roman" w:eastAsia="宋体" w:cs="Times New Roman"/>
          <w:color w:val="auto"/>
          <w:sz w:val="21"/>
          <w:szCs w:val="20"/>
          <w:highlight w:val="none"/>
          <w:lang w:val="en-US" w:eastAsia="zh-CN" w:bidi="ar-SA"/>
        </w:rPr>
        <w:t>内病虫发生条件，适当控旺</w:t>
      </w:r>
      <w:r>
        <w:rPr>
          <w:rFonts w:hint="eastAsia" w:hAnsi="Times New Roman" w:eastAsia="宋体" w:cs="Times New Roman"/>
          <w:color w:val="auto"/>
          <w:sz w:val="21"/>
          <w:szCs w:val="20"/>
          <w:highlight w:val="none"/>
          <w:lang w:val="en-US" w:eastAsia="zh-CN" w:bidi="ar-SA"/>
        </w:rPr>
        <w:t>。</w:t>
      </w:r>
    </w:p>
    <w:p>
      <w:pPr>
        <w:pStyle w:val="66"/>
        <w:bidi w:val="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物理防治</w:t>
      </w:r>
    </w:p>
    <w:p>
      <w:pPr>
        <w:keepNext w:val="0"/>
        <w:keepLines w:val="0"/>
        <w:widowControl/>
        <w:suppressLineNumbers w:val="0"/>
        <w:ind w:firstLine="420" w:firstLineChars="200"/>
        <w:jc w:val="left"/>
        <w:rPr>
          <w:rFonts w:hint="eastAsia" w:ascii="宋体" w:hAnsi="Times New Roman" w:eastAsia="宋体" w:cs="Times New Roman"/>
          <w:color w:val="auto"/>
          <w:kern w:val="0"/>
          <w:sz w:val="21"/>
          <w:szCs w:val="20"/>
          <w:highlight w:val="none"/>
          <w:lang w:val="en-US" w:eastAsia="zh-CN" w:bidi="ar-SA"/>
        </w:rPr>
      </w:pPr>
      <w:r>
        <w:rPr>
          <w:rFonts w:hint="eastAsia" w:ascii="宋体" w:hAnsi="Times New Roman" w:eastAsia="宋体" w:cs="Times New Roman"/>
          <w:color w:val="auto"/>
          <w:kern w:val="0"/>
          <w:sz w:val="21"/>
          <w:szCs w:val="20"/>
          <w:highlight w:val="none"/>
          <w:lang w:val="en-US" w:eastAsia="zh-CN" w:bidi="ar-SA"/>
        </w:rPr>
        <w:t>悬挂黄板和蓝板诱杀蚜虫、蓟马等</w:t>
      </w:r>
      <w:r>
        <w:rPr>
          <w:rFonts w:hint="eastAsia" w:ascii="宋体" w:cs="Times New Roman"/>
          <w:color w:val="auto"/>
          <w:kern w:val="0"/>
          <w:sz w:val="21"/>
          <w:szCs w:val="20"/>
          <w:highlight w:val="none"/>
          <w:lang w:val="en-US" w:eastAsia="zh-CN" w:bidi="ar-SA"/>
        </w:rPr>
        <w:t>，</w:t>
      </w:r>
      <w:r>
        <w:rPr>
          <w:rFonts w:hint="eastAsia" w:ascii="宋体" w:hAnsi="Times New Roman" w:eastAsia="宋体" w:cs="Times New Roman"/>
          <w:color w:val="auto"/>
          <w:kern w:val="0"/>
          <w:sz w:val="21"/>
          <w:szCs w:val="20"/>
          <w:highlight w:val="none"/>
          <w:lang w:val="en-US" w:eastAsia="zh-CN" w:bidi="ar-SA"/>
        </w:rPr>
        <w:t>每亩30</w:t>
      </w:r>
      <w:r>
        <w:rPr>
          <w:rFonts w:hint="eastAsia" w:ascii="宋体" w:hAnsi="Times New Roman" w:eastAsia="宋体" w:cs="Times New Roman"/>
          <w:color w:val="auto"/>
          <w:sz w:val="21"/>
          <w:szCs w:val="20"/>
          <w:highlight w:val="none"/>
          <w:lang w:val="en-US" w:eastAsia="zh-CN" w:bidi="ar-SA"/>
        </w:rPr>
        <w:t>～</w:t>
      </w:r>
      <w:r>
        <w:rPr>
          <w:rFonts w:hint="eastAsia" w:ascii="宋体" w:hAnsi="Times New Roman" w:eastAsia="宋体" w:cs="Times New Roman"/>
          <w:color w:val="auto"/>
          <w:kern w:val="0"/>
          <w:sz w:val="21"/>
          <w:szCs w:val="20"/>
          <w:highlight w:val="none"/>
          <w:lang w:val="en-US" w:eastAsia="zh-CN" w:bidi="ar-SA"/>
        </w:rPr>
        <w:t>40块。撒石灰或稻壳防治蛞蝓。</w:t>
      </w:r>
    </w:p>
    <w:p>
      <w:pPr>
        <w:pStyle w:val="66"/>
        <w:bidi w:val="0"/>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生物防治</w:t>
      </w:r>
    </w:p>
    <w:p>
      <w:pPr>
        <w:pStyle w:val="27"/>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适时冲施枯草芽孢杆菌、哈茨木霉菌、</w:t>
      </w:r>
      <w:r>
        <w:rPr>
          <w:rFonts w:hint="eastAsia" w:cs="Times New Roman"/>
          <w:kern w:val="0"/>
          <w:sz w:val="21"/>
          <w:szCs w:val="20"/>
          <w:lang w:val="en-US" w:eastAsia="zh-CN" w:bidi="ar-SA"/>
        </w:rPr>
        <w:t>丛</w:t>
      </w:r>
      <w:r>
        <w:rPr>
          <w:rFonts w:hint="eastAsia" w:ascii="宋体" w:hAnsi="Times New Roman" w:eastAsia="宋体" w:cs="Times New Roman"/>
          <w:kern w:val="0"/>
          <w:sz w:val="21"/>
          <w:szCs w:val="20"/>
          <w:lang w:val="en-US" w:eastAsia="zh-CN" w:bidi="ar-SA"/>
        </w:rPr>
        <w:t>枝菌根菌</w:t>
      </w:r>
      <w:r>
        <w:rPr>
          <w:rFonts w:hint="eastAsia" w:cs="Times New Roman"/>
          <w:kern w:val="0"/>
          <w:sz w:val="21"/>
          <w:szCs w:val="20"/>
          <w:lang w:val="en-US" w:eastAsia="zh-CN" w:bidi="ar-SA"/>
        </w:rPr>
        <w:t>等有益菌，</w:t>
      </w:r>
      <w:r>
        <w:rPr>
          <w:rFonts w:hint="eastAsia" w:ascii="宋体" w:hAnsi="Times New Roman" w:eastAsia="宋体" w:cs="Times New Roman"/>
          <w:kern w:val="0"/>
          <w:sz w:val="21"/>
          <w:szCs w:val="20"/>
          <w:lang w:val="en-US" w:eastAsia="zh-CN" w:bidi="ar-SA"/>
        </w:rPr>
        <w:t>丰富基质中有益微生物种群</w:t>
      </w:r>
      <w:r>
        <w:rPr>
          <w:rFonts w:hint="eastAsia" w:cs="Times New Roman"/>
          <w:kern w:val="0"/>
          <w:sz w:val="21"/>
          <w:szCs w:val="20"/>
          <w:lang w:val="en-US" w:eastAsia="zh-CN" w:bidi="ar-SA"/>
        </w:rPr>
        <w:t>，</w:t>
      </w:r>
      <w:r>
        <w:rPr>
          <w:rFonts w:hint="eastAsia" w:ascii="宋体" w:hAnsi="Times New Roman" w:eastAsia="宋体" w:cs="Times New Roman"/>
          <w:kern w:val="0"/>
          <w:sz w:val="21"/>
          <w:szCs w:val="20"/>
          <w:lang w:val="en-US" w:eastAsia="zh-CN" w:bidi="ar-SA"/>
        </w:rPr>
        <w:t>减少病害发生。采用生物源农药防治病虫害。</w:t>
      </w:r>
    </w:p>
    <w:p>
      <w:pPr>
        <w:pStyle w:val="66"/>
        <w:bidi w:val="0"/>
        <w:ind w:left="0" w:leftChars="0" w:firstLine="0" w:firstLineChars="0"/>
        <w:rPr>
          <w:rFonts w:hint="default"/>
          <w:color w:val="auto"/>
          <w:lang w:val="en-US" w:eastAsia="zh-CN"/>
        </w:rPr>
      </w:pPr>
      <w:r>
        <w:rPr>
          <w:rFonts w:hint="eastAsia"/>
          <w:color w:val="auto"/>
          <w:lang w:val="en-US" w:eastAsia="zh-CN"/>
        </w:rPr>
        <w:t>化学防治</w:t>
      </w:r>
    </w:p>
    <w:p>
      <w:pPr>
        <w:pStyle w:val="27"/>
        <w:rPr>
          <w:rFonts w:hint="default"/>
          <w:color w:val="auto"/>
          <w:lang w:val="en-US" w:eastAsia="zh-CN"/>
        </w:rPr>
      </w:pPr>
      <w:r>
        <w:rPr>
          <w:rFonts w:hint="eastAsia"/>
          <w:color w:val="auto"/>
          <w:lang w:val="en-US" w:eastAsia="zh-CN"/>
        </w:rPr>
        <w:t>防治方法见附录A。</w:t>
      </w:r>
    </w:p>
    <w:p>
      <w:pPr>
        <w:pStyle w:val="65"/>
        <w:bidi w:val="0"/>
        <w:rPr>
          <w:rFonts w:hint="eastAsia"/>
          <w:color w:val="auto"/>
          <w:lang w:val="en-US" w:eastAsia="zh-CN"/>
        </w:rPr>
      </w:pPr>
      <w:r>
        <w:rPr>
          <w:rFonts w:hint="eastAsia"/>
          <w:color w:val="auto"/>
          <w:lang w:val="en-US" w:eastAsia="zh-CN"/>
        </w:rPr>
        <w:t>起苗</w:t>
      </w:r>
    </w:p>
    <w:p>
      <w:pPr>
        <w:pStyle w:val="27"/>
        <w:bidi w:val="0"/>
        <w:rPr>
          <w:rFonts w:hint="eastAsia"/>
          <w:color w:val="auto"/>
          <w:lang w:val="en-US" w:eastAsia="zh-CN"/>
        </w:rPr>
      </w:pPr>
      <w:r>
        <w:rPr>
          <w:rFonts w:hint="eastAsia"/>
          <w:color w:val="auto"/>
          <w:lang w:val="en-US" w:eastAsia="zh-CN"/>
        </w:rPr>
        <w:t>8月下旬至9月下旬，子株苗苗龄60 d</w:t>
      </w:r>
      <w:r>
        <w:rPr>
          <w:rFonts w:hint="eastAsia"/>
          <w:color w:val="auto"/>
        </w:rPr>
        <w:t>～</w:t>
      </w:r>
      <w:r>
        <w:rPr>
          <w:rFonts w:hint="eastAsia"/>
          <w:color w:val="auto"/>
          <w:lang w:val="en-US" w:eastAsia="zh-CN"/>
        </w:rPr>
        <w:t>100 d时，根据生产需要起苗。起苗后及时修剪苗子附带的老叶、残叶、匍匐茎。</w:t>
      </w:r>
    </w:p>
    <w:p>
      <w:pPr>
        <w:pStyle w:val="65"/>
        <w:bidi w:val="0"/>
        <w:rPr>
          <w:rFonts w:hint="eastAsia"/>
          <w:color w:val="auto"/>
          <w:lang w:val="en-US" w:eastAsia="zh-CN"/>
        </w:rPr>
      </w:pPr>
      <w:r>
        <w:rPr>
          <w:rFonts w:hint="eastAsia"/>
          <w:color w:val="auto"/>
          <w:lang w:val="en-US" w:eastAsia="zh-CN"/>
        </w:rPr>
        <w:t>分级包装</w:t>
      </w:r>
    </w:p>
    <w:p>
      <w:pPr>
        <w:pStyle w:val="27"/>
        <w:rPr>
          <w:rFonts w:hint="eastAsia"/>
          <w:color w:val="auto"/>
          <w:lang w:val="en-US" w:eastAsia="zh-CN"/>
        </w:rPr>
      </w:pPr>
      <w:r>
        <w:rPr>
          <w:rFonts w:hint="eastAsia"/>
          <w:color w:val="auto"/>
          <w:lang w:val="en-US" w:eastAsia="zh-CN"/>
        </w:rPr>
        <w:t>将修剪好的子株苗按不同等级，每50株打一捆，用塑料袋包装，放入有通气孔的纸箱内，标明品种、数量、等级、出圃日期等，种苗分级指标见表1。</w:t>
      </w:r>
    </w:p>
    <w:p>
      <w:pPr>
        <w:pStyle w:val="27"/>
        <w:rPr>
          <w:rFonts w:hint="eastAsia"/>
          <w:color w:val="auto"/>
          <w:lang w:val="en-US" w:eastAsia="zh-CN"/>
        </w:rPr>
      </w:pPr>
    </w:p>
    <w:p>
      <w:pPr>
        <w:pStyle w:val="27"/>
        <w:jc w:val="center"/>
        <w:rPr>
          <w:rFonts w:hint="eastAsia"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val="en-US" w:eastAsia="zh-CN"/>
        </w:rPr>
        <w:t>表1  种苗分级指标</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bookmarkStart w:id="3" w:name="_Toc6143"/>
            <w:bookmarkStart w:id="4" w:name="_Toc4493"/>
            <w:r>
              <w:rPr>
                <w:rFonts w:hint="eastAsia" w:asciiTheme="minorEastAsia" w:hAnsiTheme="minorEastAsia" w:eastAsiaTheme="minorEastAsia" w:cstheme="minorEastAsia"/>
                <w:b w:val="0"/>
                <w:sz w:val="18"/>
                <w:szCs w:val="18"/>
                <w:vertAlign w:val="baseline"/>
                <w:lang w:val="en-US" w:eastAsia="zh-CN"/>
              </w:rPr>
              <w:t>级别</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叶片数</w:t>
            </w:r>
          </w:p>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b w:val="0"/>
                <w:sz w:val="18"/>
                <w:szCs w:val="18"/>
                <w:vertAlign w:val="baseline"/>
                <w:lang w:val="en-US" w:eastAsia="zh-CN"/>
              </w:rPr>
              <w:t>（片）</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根茎粗</w:t>
            </w:r>
          </w:p>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（cm）</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根数</w:t>
            </w:r>
          </w:p>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（条）</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根长</w:t>
            </w:r>
          </w:p>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A级</w:t>
            </w:r>
          </w:p>
        </w:tc>
        <w:tc>
          <w:tcPr>
            <w:tcW w:w="1914" w:type="dxa"/>
            <w:vAlign w:val="center"/>
          </w:tcPr>
          <w:p>
            <w:pPr>
              <w:pStyle w:val="3"/>
              <w:bidi w:val="0"/>
              <w:spacing w:line="360" w:lineRule="auto"/>
              <w:ind w:firstLine="0" w:firstLineChars="0"/>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≥4</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≥0.8</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≥8</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B级</w:t>
            </w:r>
          </w:p>
        </w:tc>
        <w:tc>
          <w:tcPr>
            <w:tcW w:w="1914" w:type="dxa"/>
            <w:vAlign w:val="center"/>
          </w:tcPr>
          <w:p>
            <w:pPr>
              <w:pStyle w:val="3"/>
              <w:bidi w:val="0"/>
              <w:spacing w:line="360" w:lineRule="auto"/>
              <w:ind w:firstLine="0" w:firstLineChars="0"/>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≥3</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≥0.6</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≥6</w:t>
            </w:r>
          </w:p>
        </w:tc>
        <w:tc>
          <w:tcPr>
            <w:tcW w:w="1914" w:type="dxa"/>
            <w:vAlign w:val="center"/>
          </w:tcPr>
          <w:p>
            <w:pPr>
              <w:pStyle w:val="3"/>
              <w:bidi w:val="0"/>
              <w:spacing w:line="360" w:lineRule="auto"/>
              <w:jc w:val="center"/>
              <w:rPr>
                <w:rFonts w:hint="eastAsia" w:asciiTheme="minorEastAsia" w:hAnsiTheme="minorEastAsia" w:eastAsiaTheme="minorEastAsia" w:cstheme="minorEastAsia"/>
                <w:b w:val="0"/>
                <w:sz w:val="18"/>
                <w:szCs w:val="18"/>
                <w:vertAlign w:val="baseline"/>
                <w:lang w:val="en-US" w:eastAsia="zh-CN"/>
              </w:rPr>
            </w:pPr>
            <w:r>
              <w:rPr>
                <w:rFonts w:hint="eastAsia" w:asciiTheme="minorEastAsia" w:hAnsiTheme="minorEastAsia" w:eastAsiaTheme="minorEastAsia" w:cstheme="minorEastAsia"/>
                <w:b w:val="0"/>
                <w:sz w:val="18"/>
                <w:szCs w:val="18"/>
                <w:vertAlign w:val="baseline"/>
                <w:lang w:val="en-US" w:eastAsia="zh-CN"/>
              </w:rPr>
              <w:t>≥5</w:t>
            </w:r>
          </w:p>
        </w:tc>
      </w:tr>
      <w:bookmarkEnd w:id="3"/>
      <w:bookmarkEnd w:id="4"/>
    </w:tbl>
    <w:p>
      <w:pPr>
        <w:pStyle w:val="65"/>
        <w:bidi w:val="0"/>
        <w:rPr>
          <w:rFonts w:hint="eastAsia"/>
          <w:color w:val="auto"/>
          <w:lang w:val="en-US" w:eastAsia="zh-CN"/>
        </w:rPr>
      </w:pPr>
      <w:r>
        <w:rPr>
          <w:rFonts w:hint="eastAsia"/>
          <w:color w:val="auto"/>
          <w:lang w:val="en-US" w:eastAsia="zh-CN"/>
        </w:rPr>
        <w:t>储存与运输</w:t>
      </w:r>
    </w:p>
    <w:p>
      <w:pPr>
        <w:keepNext w:val="0"/>
        <w:keepLines w:val="0"/>
        <w:widowControl/>
        <w:suppressLineNumbers w:val="0"/>
        <w:ind w:firstLine="840" w:firstLineChars="4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将包装好的苗木运送至6 ℃～10 ℃环境中预冷3 h后可在0 ℃～2 ℃环境中冷藏不超过</w:t>
      </w:r>
      <w:r>
        <w:rPr>
          <w:rFonts w:hint="eastAsia" w:ascii="宋体" w:hAnsi="宋体" w:cs="宋体"/>
          <w:color w:val="000000"/>
          <w:kern w:val="0"/>
          <w:sz w:val="21"/>
          <w:szCs w:val="21"/>
          <w:highlight w:val="none"/>
          <w:lang w:val="en-US" w:eastAsia="zh-CN" w:bidi="ar"/>
        </w:rPr>
        <w:t xml:space="preserve">7 </w:t>
      </w:r>
      <w:r>
        <w:rPr>
          <w:rFonts w:hint="eastAsia" w:ascii="宋体" w:hAnsi="宋体" w:eastAsia="宋体" w:cs="宋体"/>
          <w:color w:val="000000"/>
          <w:kern w:val="0"/>
          <w:sz w:val="21"/>
          <w:szCs w:val="21"/>
          <w:highlight w:val="none"/>
          <w:lang w:val="en-US" w:eastAsia="zh-CN" w:bidi="ar"/>
        </w:rPr>
        <w:t>d。</w:t>
      </w:r>
    </w:p>
    <w:p>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生产苗运输需采用0 ℃～1 ℃冷链避光运输，宜轻装轻卸，避免损伤苗木。若要越冬保存，则在预冷后向包装袋内喷水适量，然后密封放入零下2℃～3℃冷库中越冬。</w:t>
      </w:r>
    </w:p>
    <w:p>
      <w:pPr>
        <w:pStyle w:val="65"/>
        <w:bidi w:val="0"/>
        <w:rPr>
          <w:rFonts w:hint="eastAsia"/>
          <w:lang w:val="en-US" w:eastAsia="zh-CN"/>
        </w:rPr>
      </w:pPr>
      <w:r>
        <w:rPr>
          <w:rFonts w:hint="eastAsia"/>
          <w:lang w:val="en-US" w:eastAsia="zh-CN"/>
        </w:rPr>
        <w:t>生产档案</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highlight w:val="none"/>
          <w:lang w:val="en-US" w:eastAsia="zh-CN" w:bidi="ar"/>
        </w:rPr>
        <w:t>建立</w:t>
      </w:r>
      <w:r>
        <w:rPr>
          <w:rFonts w:hint="eastAsia" w:ascii="宋体" w:hAnsi="宋体" w:cs="宋体"/>
          <w:color w:val="000000"/>
          <w:kern w:val="0"/>
          <w:sz w:val="21"/>
          <w:szCs w:val="21"/>
          <w:highlight w:val="none"/>
          <w:lang w:val="en-US" w:eastAsia="zh-CN" w:bidi="ar"/>
        </w:rPr>
        <w:t>生产记录</w:t>
      </w:r>
      <w:r>
        <w:rPr>
          <w:rFonts w:hint="eastAsia" w:ascii="宋体" w:hAnsi="宋体" w:eastAsia="宋体" w:cs="宋体"/>
          <w:color w:val="000000"/>
          <w:kern w:val="0"/>
          <w:sz w:val="21"/>
          <w:szCs w:val="21"/>
          <w:highlight w:val="none"/>
          <w:lang w:val="en-US" w:eastAsia="zh-CN" w:bidi="ar"/>
        </w:rPr>
        <w:t>档案</w:t>
      </w:r>
      <w:r>
        <w:rPr>
          <w:rFonts w:hint="eastAsia" w:ascii="宋体" w:hAnsi="宋体" w:cs="宋体"/>
          <w:color w:val="000000"/>
          <w:kern w:val="0"/>
          <w:sz w:val="21"/>
          <w:szCs w:val="21"/>
          <w:highlight w:val="none"/>
          <w:lang w:val="en-US" w:eastAsia="zh-CN" w:bidi="ar"/>
        </w:rPr>
        <w:t>，</w:t>
      </w:r>
      <w:r>
        <w:rPr>
          <w:rFonts w:hint="eastAsia" w:ascii="宋体" w:hAnsi="宋体" w:cs="宋体"/>
          <w:color w:val="000000"/>
          <w:kern w:val="0"/>
          <w:sz w:val="21"/>
          <w:szCs w:val="21"/>
          <w:lang w:val="en-US" w:eastAsia="zh-CN" w:bidi="ar"/>
        </w:rPr>
        <w:t>内容</w:t>
      </w:r>
      <w:r>
        <w:rPr>
          <w:rFonts w:hint="eastAsia" w:ascii="宋体" w:hAnsi="宋体" w:eastAsia="宋体" w:cs="宋体"/>
          <w:color w:val="000000"/>
          <w:kern w:val="0"/>
          <w:sz w:val="21"/>
          <w:szCs w:val="21"/>
          <w:lang w:val="en-US" w:eastAsia="zh-CN" w:bidi="ar"/>
        </w:rPr>
        <w:t>包括：产地环境、品种选择、整地施肥、定植、定植</w:t>
      </w:r>
      <w:r>
        <w:rPr>
          <w:rFonts w:hint="eastAsia" w:ascii="宋体" w:hAnsi="宋体" w:cs="宋体"/>
          <w:color w:val="000000"/>
          <w:kern w:val="0"/>
          <w:sz w:val="21"/>
          <w:szCs w:val="21"/>
          <w:lang w:val="en-US" w:eastAsia="zh-CN" w:bidi="ar"/>
        </w:rPr>
        <w:t>后</w:t>
      </w:r>
      <w:r>
        <w:rPr>
          <w:rFonts w:hint="eastAsia" w:ascii="宋体" w:hAnsi="宋体" w:eastAsia="宋体" w:cs="宋体"/>
          <w:color w:val="000000"/>
          <w:kern w:val="0"/>
          <w:sz w:val="21"/>
          <w:szCs w:val="21"/>
          <w:lang w:val="en-US" w:eastAsia="zh-CN" w:bidi="ar"/>
        </w:rPr>
        <w:t>管理、病虫害防治等</w:t>
      </w:r>
      <w:r>
        <w:rPr>
          <w:rFonts w:hint="eastAsia" w:ascii="宋体" w:hAnsi="宋体" w:cs="宋体"/>
          <w:color w:val="000000"/>
          <w:kern w:val="0"/>
          <w:sz w:val="21"/>
          <w:szCs w:val="21"/>
          <w:lang w:val="en-US" w:eastAsia="zh-CN" w:bidi="ar"/>
        </w:rPr>
        <w:t>，档案记录保留两年以上。</w:t>
      </w: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rPr>
          <w:rFonts w:hint="eastAsia"/>
          <w:color w:val="C00000"/>
          <w:lang w:val="en-US" w:eastAsia="zh-CN"/>
        </w:rPr>
      </w:pPr>
    </w:p>
    <w:p>
      <w:pPr>
        <w:pStyle w:val="27"/>
        <w:keepNext w:val="0"/>
        <w:keepLines w:val="0"/>
        <w:pageBreakBefore w:val="0"/>
        <w:widowControl/>
        <w:kinsoku/>
        <w:wordWrap/>
        <w:overflowPunct/>
        <w:topLinePunct w:val="0"/>
        <w:autoSpaceDE w:val="0"/>
        <w:autoSpaceDN w:val="0"/>
        <w:bidi w:val="0"/>
        <w:adjustRightInd/>
        <w:snapToGrid/>
        <w:spacing w:line="320" w:lineRule="exact"/>
        <w:ind w:left="0" w:leftChars="0" w:firstLine="0" w:firstLineChars="0"/>
        <w:jc w:val="center"/>
        <w:textAlignment w:val="auto"/>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  录  A</w:t>
      </w:r>
    </w:p>
    <w:p>
      <w:pPr>
        <w:pStyle w:val="27"/>
        <w:keepNext w:val="0"/>
        <w:keepLines w:val="0"/>
        <w:pageBreakBefore w:val="0"/>
        <w:widowControl/>
        <w:kinsoku/>
        <w:wordWrap/>
        <w:overflowPunct/>
        <w:topLinePunct w:val="0"/>
        <w:autoSpaceDE w:val="0"/>
        <w:autoSpaceDN w:val="0"/>
        <w:bidi w:val="0"/>
        <w:adjustRightInd/>
        <w:snapToGrid/>
        <w:spacing w:line="320" w:lineRule="exact"/>
        <w:ind w:left="0" w:leftChars="0" w:firstLine="0" w:firstLineChars="0"/>
        <w:jc w:val="center"/>
        <w:textAlignment w:val="auto"/>
        <w:rPr>
          <w:rFonts w:hint="eastAsia"/>
          <w:lang w:val="en-US" w:eastAsia="zh-CN"/>
        </w:rPr>
      </w:pPr>
      <w:r>
        <w:rPr>
          <w:rFonts w:hint="eastAsia" w:ascii="CESI仿宋-GB2312" w:hAnsi="CESI仿宋-GB2312" w:eastAsia="CESI仿宋-GB2312" w:cs="CESI仿宋-GB2312"/>
          <w:lang w:val="en-US" w:eastAsia="zh-CN"/>
        </w:rPr>
        <w:t>（</w:t>
      </w:r>
      <w:r>
        <w:rPr>
          <w:rFonts w:hint="eastAsia" w:ascii="方正黑体_GBK" w:hAnsi="方正黑体_GBK" w:eastAsia="方正黑体_GBK" w:cs="方正黑体_GBK"/>
          <w:lang w:val="en-US" w:eastAsia="zh-CN"/>
        </w:rPr>
        <w:t>资料性</w:t>
      </w:r>
      <w:r>
        <w:rPr>
          <w:rFonts w:hint="eastAsia" w:ascii="CESI仿宋-GB2312" w:hAnsi="CESI仿宋-GB2312" w:eastAsia="CESI仿宋-GB2312" w:cs="CESI仿宋-GB2312"/>
          <w:lang w:val="en-US" w:eastAsia="zh-CN"/>
        </w:rPr>
        <w:t>）</w:t>
      </w:r>
    </w:p>
    <w:p>
      <w:pPr>
        <w:pStyle w:val="105"/>
        <w:keepNext w:val="0"/>
        <w:keepLines w:val="0"/>
        <w:pageBreakBefore w:val="0"/>
        <w:widowControl/>
        <w:kinsoku/>
        <w:wordWrap/>
        <w:overflowPunct/>
        <w:topLinePunct w:val="0"/>
        <w:autoSpaceDE w:val="0"/>
        <w:autoSpaceDN w:val="0"/>
        <w:bidi w:val="0"/>
        <w:adjustRightInd/>
        <w:snapToGrid/>
        <w:spacing w:line="320" w:lineRule="exact"/>
        <w:textAlignment w:val="auto"/>
        <w:rPr>
          <w:rFonts w:hint="default"/>
          <w:lang w:val="en-US" w:eastAsia="zh-CN"/>
        </w:rPr>
      </w:pPr>
      <w:r>
        <w:rPr>
          <w:rFonts w:hint="eastAsia"/>
          <w:lang w:val="en-US" w:eastAsia="zh-CN"/>
        </w:rPr>
        <w:t>草莓病虫害化学防治方法</w:t>
      </w:r>
    </w:p>
    <w:p>
      <w:pPr>
        <w:pStyle w:val="27"/>
        <w:bidi w:val="0"/>
        <w:rPr>
          <w:rFonts w:hint="eastAsia"/>
          <w:lang w:val="en-US" w:eastAsia="zh-CN"/>
        </w:rPr>
      </w:pPr>
    </w:p>
    <w:p>
      <w:pPr>
        <w:pStyle w:val="122"/>
        <w:bidi w:val="0"/>
        <w:rPr>
          <w:rFonts w:hint="eastAsia"/>
          <w:lang w:val="en-US" w:eastAsia="zh-CN"/>
        </w:rPr>
      </w:pPr>
      <w:r>
        <w:rPr>
          <w:rFonts w:hint="eastAsia"/>
          <w:lang w:val="en-US" w:eastAsia="zh-CN"/>
        </w:rPr>
        <w:t>白粉病</w:t>
      </w:r>
    </w:p>
    <w:p>
      <w:pPr>
        <w:pStyle w:val="27"/>
        <w:bidi w:val="0"/>
        <w:rPr>
          <w:rFonts w:hint="eastAsia"/>
          <w:lang w:val="en-US" w:eastAsia="zh-CN"/>
        </w:rPr>
      </w:pPr>
      <w:r>
        <w:rPr>
          <w:rFonts w:hint="eastAsia"/>
          <w:lang w:val="en-US" w:eastAsia="zh-CN"/>
        </w:rPr>
        <w:t>发病初期用25%乙嘧酚悬浮剂1000倍液叶面喷施，中后期用20%啶酰菌胺复配10%醚菌酯悬浮剂1500倍叶面喷施，连续2～3次。</w:t>
      </w:r>
    </w:p>
    <w:p>
      <w:pPr>
        <w:pStyle w:val="122"/>
        <w:bidi w:val="0"/>
        <w:rPr>
          <w:rFonts w:hint="eastAsia"/>
          <w:lang w:val="en-US" w:eastAsia="zh-CN"/>
        </w:rPr>
      </w:pPr>
      <w:r>
        <w:rPr>
          <w:rFonts w:hint="eastAsia"/>
          <w:lang w:val="en-US" w:eastAsia="zh-CN"/>
        </w:rPr>
        <w:t>炭疽病</w:t>
      </w:r>
    </w:p>
    <w:p>
      <w:pPr>
        <w:pStyle w:val="27"/>
        <w:bidi w:val="0"/>
        <w:rPr>
          <w:rFonts w:hint="default"/>
          <w:lang w:val="en-US" w:eastAsia="zh-CN"/>
        </w:rPr>
      </w:pPr>
      <w:r>
        <w:rPr>
          <w:rFonts w:hint="eastAsia"/>
          <w:lang w:val="en-US" w:eastAsia="zh-CN"/>
        </w:rPr>
        <w:t>叶面喷施45%咪鲜胺微乳剂1000倍液或25%吡唑醚菌酯乳油2000倍液；12.5%苯醚甲环唑复配20%嘧菌酯悬浮剂2000倍液叶面喷施；20%啶氧菌酯复配20%苯醚甲环唑悬浮剂2000倍液叶面喷施。</w:t>
      </w:r>
    </w:p>
    <w:p>
      <w:pPr>
        <w:pStyle w:val="122"/>
        <w:bidi w:val="0"/>
        <w:rPr>
          <w:rFonts w:hint="eastAsia"/>
          <w:lang w:val="en-US" w:eastAsia="zh-CN"/>
        </w:rPr>
      </w:pPr>
      <w:r>
        <w:rPr>
          <w:rFonts w:hint="eastAsia"/>
          <w:lang w:val="en-US" w:eastAsia="zh-CN"/>
        </w:rPr>
        <w:t>根腐病</w:t>
      </w:r>
    </w:p>
    <w:p>
      <w:pPr>
        <w:pStyle w:val="27"/>
        <w:rPr>
          <w:rFonts w:hint="eastAsia"/>
          <w:lang w:val="en-US" w:eastAsia="zh-CN"/>
        </w:rPr>
      </w:pPr>
      <w:r>
        <w:rPr>
          <w:rFonts w:hint="eastAsia"/>
          <w:lang w:val="en-US" w:eastAsia="zh-CN"/>
        </w:rPr>
        <w:t>98%恶霉灵可溶粉剂 2000倍灌根；24%恶霉灵复配6%甲霜灵水剂1000倍灌根；8%噁霜灵复配56%代森锰锌可湿性粉剂1000倍灌根。</w:t>
      </w:r>
    </w:p>
    <w:p>
      <w:pPr>
        <w:pStyle w:val="122"/>
        <w:bidi w:val="0"/>
        <w:rPr>
          <w:rFonts w:hint="default"/>
          <w:lang w:val="en-US" w:eastAsia="zh-CN"/>
        </w:rPr>
      </w:pPr>
      <w:r>
        <w:rPr>
          <w:rFonts w:hint="eastAsia"/>
          <w:lang w:val="en-US" w:eastAsia="zh-CN"/>
        </w:rPr>
        <w:t>枯萎病</w:t>
      </w:r>
    </w:p>
    <w:p>
      <w:pPr>
        <w:pStyle w:val="27"/>
        <w:rPr>
          <w:rFonts w:hint="default"/>
          <w:lang w:val="en-US" w:eastAsia="zh-CN"/>
        </w:rPr>
      </w:pPr>
      <w:r>
        <w:rPr>
          <w:rFonts w:hint="default"/>
          <w:lang w:val="en-US" w:eastAsia="zh-CN"/>
        </w:rPr>
        <w:t>3%中生菌素可湿性粉剂</w:t>
      </w:r>
      <w:r>
        <w:rPr>
          <w:rFonts w:hint="eastAsia"/>
          <w:lang w:val="en-US" w:eastAsia="zh-CN"/>
        </w:rPr>
        <w:t>1000倍叶面喷施；</w:t>
      </w:r>
      <w:r>
        <w:rPr>
          <w:rFonts w:hint="default"/>
          <w:lang w:val="en-US" w:eastAsia="zh-CN"/>
        </w:rPr>
        <w:t>3%中生菌素</w:t>
      </w:r>
      <w:r>
        <w:rPr>
          <w:rFonts w:hint="eastAsia"/>
          <w:lang w:val="en-US" w:eastAsia="zh-CN"/>
        </w:rPr>
        <w:t>复配</w:t>
      </w:r>
      <w:r>
        <w:rPr>
          <w:rFonts w:hint="default"/>
          <w:lang w:val="en-US" w:eastAsia="zh-CN"/>
        </w:rPr>
        <w:t>10%春雷霉素干悬浮剂</w:t>
      </w:r>
      <w:r>
        <w:rPr>
          <w:rFonts w:hint="eastAsia"/>
          <w:lang w:val="en-US" w:eastAsia="zh-CN"/>
        </w:rPr>
        <w:t>1000倍叶面喷施；</w:t>
      </w:r>
      <w:r>
        <w:rPr>
          <w:rFonts w:hint="default"/>
          <w:lang w:val="en-US" w:eastAsia="zh-CN"/>
        </w:rPr>
        <w:t>5%春雷霉素</w:t>
      </w:r>
      <w:r>
        <w:rPr>
          <w:rFonts w:hint="eastAsia"/>
          <w:lang w:val="en-US" w:eastAsia="zh-CN"/>
        </w:rPr>
        <w:t>复配</w:t>
      </w:r>
      <w:r>
        <w:rPr>
          <w:rFonts w:hint="default"/>
          <w:lang w:val="en-US" w:eastAsia="zh-CN"/>
        </w:rPr>
        <w:t>35%噻唑锌悬浮剂</w:t>
      </w:r>
      <w:r>
        <w:rPr>
          <w:rFonts w:hint="eastAsia"/>
          <w:lang w:val="en-US" w:eastAsia="zh-CN"/>
        </w:rPr>
        <w:t>1000倍叶面喷施或灌根；</w:t>
      </w:r>
      <w:r>
        <w:rPr>
          <w:rFonts w:hint="default"/>
          <w:lang w:val="en-US" w:eastAsia="zh-CN"/>
        </w:rPr>
        <w:t>4.5%春雷霉素</w:t>
      </w:r>
      <w:r>
        <w:rPr>
          <w:rFonts w:hint="eastAsia"/>
          <w:lang w:val="en-US" w:eastAsia="zh-CN"/>
        </w:rPr>
        <w:t>复配</w:t>
      </w:r>
      <w:r>
        <w:rPr>
          <w:rFonts w:hint="default"/>
          <w:lang w:val="en-US" w:eastAsia="zh-CN"/>
        </w:rPr>
        <w:t>40.5%喹啉铜悬浮剂</w:t>
      </w:r>
      <w:r>
        <w:rPr>
          <w:rFonts w:hint="eastAsia"/>
          <w:lang w:val="en-US" w:eastAsia="zh-CN"/>
        </w:rPr>
        <w:t>1000倍叶面喷施。</w:t>
      </w:r>
    </w:p>
    <w:p>
      <w:pPr>
        <w:pStyle w:val="122"/>
        <w:bidi w:val="0"/>
        <w:rPr>
          <w:rFonts w:hint="eastAsia"/>
          <w:lang w:val="en-US" w:eastAsia="zh-CN"/>
        </w:rPr>
      </w:pPr>
      <w:r>
        <w:rPr>
          <w:rFonts w:hint="eastAsia"/>
          <w:lang w:val="en-US" w:eastAsia="zh-CN"/>
        </w:rPr>
        <w:t>蚜虫</w:t>
      </w:r>
    </w:p>
    <w:p>
      <w:pPr>
        <w:pStyle w:val="27"/>
        <w:bidi w:val="0"/>
        <w:rPr>
          <w:rFonts w:hint="default"/>
          <w:lang w:val="en-US" w:eastAsia="zh-CN"/>
        </w:rPr>
      </w:pPr>
      <w:r>
        <w:rPr>
          <w:rFonts w:hint="eastAsia"/>
          <w:lang w:val="en-US" w:eastAsia="zh-CN"/>
        </w:rPr>
        <w:t>叶面喷施50%吡蚜酮水分散粒剂1000倍液或10%氟啶虫酰胺水分散粒剂2000倍液。</w:t>
      </w:r>
    </w:p>
    <w:p>
      <w:pPr>
        <w:pStyle w:val="122"/>
        <w:bidi w:val="0"/>
        <w:rPr>
          <w:rFonts w:hint="eastAsia"/>
          <w:lang w:val="en-US" w:eastAsia="zh-CN"/>
        </w:rPr>
      </w:pPr>
      <w:r>
        <w:rPr>
          <w:rFonts w:hint="eastAsia"/>
          <w:lang w:val="en-US" w:eastAsia="zh-CN"/>
        </w:rPr>
        <w:t>蓟马</w:t>
      </w:r>
    </w:p>
    <w:p>
      <w:pPr>
        <w:pStyle w:val="27"/>
        <w:bidi w:val="0"/>
        <w:rPr>
          <w:rFonts w:hint="default"/>
          <w:lang w:val="en-US" w:eastAsia="zh-CN"/>
        </w:rPr>
      </w:pPr>
      <w:r>
        <w:rPr>
          <w:rFonts w:hint="eastAsia"/>
          <w:lang w:val="en-US" w:eastAsia="zh-CN"/>
        </w:rPr>
        <w:t>叶面喷施 6%乙基多杀菌素悬浮剂1000倍液或22.4%螺虫乙酯悬浮剂2500倍液或7.5%氟啶虫酰胺复配17.5%螺虫乙酯悬浮剂2000倍液。</w:t>
      </w:r>
    </w:p>
    <w:p>
      <w:pPr>
        <w:pStyle w:val="122"/>
        <w:bidi w:val="0"/>
        <w:rPr>
          <w:rFonts w:hint="eastAsia"/>
          <w:lang w:val="en-US" w:eastAsia="zh-CN"/>
        </w:rPr>
      </w:pPr>
      <w:r>
        <w:rPr>
          <w:rFonts w:hint="eastAsia"/>
          <w:lang w:val="en-US" w:eastAsia="zh-CN"/>
        </w:rPr>
        <w:t>青虫</w:t>
      </w:r>
    </w:p>
    <w:p>
      <w:pPr>
        <w:pStyle w:val="27"/>
        <w:bidi w:val="0"/>
        <w:rPr>
          <w:rFonts w:hint="default"/>
          <w:lang w:val="en-US" w:eastAsia="zh-CN"/>
        </w:rPr>
      </w:pPr>
      <w:r>
        <w:rPr>
          <w:rFonts w:hint="eastAsia"/>
          <w:lang w:val="en-US" w:eastAsia="zh-CN"/>
        </w:rPr>
        <w:t>叶面喷施 6%乙基多杀菌素悬浮剂1000倍液或2%甲氨基阿维菌素苯甲酸盐微乳剂1000倍液或5%氯虫苯甲酰胺悬浮剂1000倍液。</w:t>
      </w:r>
      <w:bookmarkStart w:id="5" w:name="_GoBack"/>
      <w:bookmarkEnd w:id="5"/>
    </w:p>
    <w:p>
      <w:pPr>
        <w:pStyle w:val="122"/>
        <w:bidi w:val="0"/>
        <w:rPr>
          <w:rFonts w:hint="eastAsia"/>
          <w:lang w:val="en-US" w:eastAsia="zh-CN"/>
        </w:rPr>
      </w:pPr>
      <w:r>
        <w:rPr>
          <w:rFonts w:hint="eastAsia"/>
          <w:lang w:val="en-US" w:eastAsia="zh-CN"/>
        </w:rPr>
        <w:t>螨类</w:t>
      </w:r>
    </w:p>
    <w:p>
      <w:pPr>
        <w:pStyle w:val="27"/>
        <w:bidi w:val="0"/>
        <w:rPr>
          <w:rFonts w:hint="eastAsia"/>
          <w:lang w:val="en-US" w:eastAsia="zh-CN"/>
        </w:rPr>
      </w:pPr>
      <w:r>
        <w:rPr>
          <w:rFonts w:hint="eastAsia"/>
          <w:lang w:val="en-US" w:eastAsia="zh-CN"/>
        </w:rPr>
        <w:t>叶面喷施43%联苯肼酯悬浮剂2000倍液或20%丁氟螨酯悬浮剂1000倍液，防治螨类虫害打药宜加大用水量，施药部位在叶片背面。</w:t>
      </w:r>
    </w:p>
    <w:p>
      <w:pPr>
        <w:pStyle w:val="27"/>
        <w:bidi w:val="0"/>
        <w:rPr>
          <w:rFonts w:hint="eastAsia"/>
          <w:lang w:val="en-US" w:eastAsia="zh-CN"/>
        </w:rPr>
      </w:pPr>
    </w:p>
    <w:p>
      <w:pPr>
        <w:pStyle w:val="83"/>
        <w:numPr>
          <w:ilvl w:val="2"/>
          <w:numId w:val="0"/>
        </w:numPr>
        <w:bidi w:val="0"/>
        <w:jc w:val="center"/>
        <w:rPr>
          <w:color w:val="000000"/>
          <w:sz w:val="18"/>
        </w:rPr>
      </w:pPr>
      <w:r>
        <w:rPr>
          <w:color w:val="000000"/>
          <w:sz w:val="18"/>
        </w:rPr>
        <w:t>_________________________________</w:t>
      </w:r>
    </w:p>
    <w:p>
      <w:pPr>
        <w:pStyle w:val="27"/>
        <w:ind w:firstLine="0" w:firstLineChars="0"/>
        <w:jc w:val="both"/>
        <w:rPr>
          <w:rFonts w:hint="default"/>
          <w:lang w:val="en-US" w:eastAsia="zh-CN"/>
        </w:rPr>
      </w:pPr>
    </w:p>
    <w:sectPr>
      <w:footerReference r:id="rId5" w:type="default"/>
      <w:pgSz w:w="11906" w:h="16838"/>
      <w:pgMar w:top="567" w:right="1134" w:bottom="1134" w:left="1418"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3"/>
                          </w:pPr>
                          <w:r>
                            <w:fldChar w:fldCharType="begin"/>
                          </w:r>
                          <w:r>
                            <w:instrText xml:space="preserve"> PAGE  \* MERGEFORMAT </w:instrText>
                          </w:r>
                          <w:r>
                            <w:fldChar w:fldCharType="separate"/>
                          </w:r>
                          <w:r>
                            <w:t>3</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RXS0AQAAUg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5q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z5FdLQBAABSAwAADgAAAAAAAAABACAAAAA0AQAAZHJzL2Uyb0Rv&#10;Yy54bWxQSwUGAAAAAAYABgBZAQAAWgUAAAAA&#10;">
              <v:fill on="f" focussize="0,0"/>
              <v:stroke on="f"/>
              <v:imagedata o:title=""/>
              <o:lock v:ext="edit" aspectratio="f"/>
              <v:textbox inset="0mm,0mm,0mm,0mm" style="mso-fit-shape-to-text:t;">
                <w:txbxContent>
                  <w:p>
                    <w:pPr>
                      <w:pStyle w:val="6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wordWrap w:val="0"/>
      <w:rPr>
        <w:rFonts w:hint="eastAsia" w:eastAsia="黑体"/>
        <w:lang w:val="en-US" w:eastAsia="zh-CN"/>
      </w:rPr>
    </w:pPr>
    <w:r>
      <w:t>DB1308/T</w:t>
    </w:r>
    <w:r>
      <w:rPr>
        <w:rFonts w:hint="eastAsia"/>
        <w:lang w:val="en-US" w:eastAsia="zh-CN"/>
      </w:rPr>
      <w:t>***</w:t>
    </w:r>
    <w:r>
      <w:rPr>
        <w:rFonts w:hint="eastAsia"/>
      </w:rPr>
      <w:t>—</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5"/>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5"/>
      <w:suff w:val="nothing"/>
      <w:lvlText w:val="%1　"/>
      <w:lvlJc w:val="left"/>
      <w:rPr>
        <w:rFonts w:hint="eastAsia" w:ascii="黑体" w:hAnsi="Times New Roman" w:eastAsia="黑体" w:cs="Times New Roman"/>
        <w:b w:val="0"/>
        <w:i w:val="0"/>
        <w:sz w:val="21"/>
        <w:szCs w:val="21"/>
      </w:rPr>
    </w:lvl>
    <w:lvl w:ilvl="1" w:tentative="0">
      <w:start w:val="1"/>
      <w:numFmt w:val="decimal"/>
      <w:pStyle w:val="62"/>
      <w:suff w:val="nothing"/>
      <w:lvlText w:val="%1.%2　"/>
      <w:lvlJc w:val="left"/>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66"/>
      <w:suff w:val="nothing"/>
      <w:lvlText w:val="%1.%2.%3　"/>
      <w:lvlJc w:val="left"/>
      <w:rPr>
        <w:rFonts w:hint="eastAsia" w:ascii="黑体" w:hAnsi="Times New Roman" w:eastAsia="黑体" w:cs="Times New Roman"/>
        <w:b w:val="0"/>
        <w:i w:val="0"/>
        <w:sz w:val="21"/>
      </w:rPr>
    </w:lvl>
    <w:lvl w:ilvl="3" w:tentative="0">
      <w:start w:val="1"/>
      <w:numFmt w:val="decimal"/>
      <w:pStyle w:val="71"/>
      <w:suff w:val="nothing"/>
      <w:lvlText w:val="%1.%2.%3.%4　"/>
      <w:lvlJc w:val="left"/>
      <w:rPr>
        <w:rFonts w:hint="eastAsia" w:ascii="黑体" w:hAnsi="Times New Roman" w:eastAsia="黑体" w:cs="Times New Roman"/>
        <w:b w:val="0"/>
        <w:i w:val="0"/>
        <w:sz w:val="21"/>
      </w:rPr>
    </w:lvl>
    <w:lvl w:ilvl="4" w:tentative="0">
      <w:start w:val="1"/>
      <w:numFmt w:val="decimal"/>
      <w:pStyle w:val="75"/>
      <w:suff w:val="nothing"/>
      <w:lvlText w:val="%1.%2.%3.%4.%5　"/>
      <w:lvlJc w:val="left"/>
      <w:rPr>
        <w:rFonts w:hint="eastAsia" w:ascii="黑体" w:hAnsi="Times New Roman" w:eastAsia="黑体" w:cs="Times New Roman"/>
        <w:b w:val="0"/>
        <w:i w:val="0"/>
        <w:sz w:val="21"/>
      </w:rPr>
    </w:lvl>
    <w:lvl w:ilvl="5" w:tentative="0">
      <w:start w:val="1"/>
      <w:numFmt w:val="decimal"/>
      <w:pStyle w:val="7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8"/>
      <w:suff w:val="space"/>
      <w:lvlText w:val="%1"/>
      <w:lvlJc w:val="left"/>
      <w:pPr>
        <w:ind w:left="623" w:hanging="425"/>
      </w:pPr>
      <w:rPr>
        <w:rFonts w:hint="eastAsia" w:cs="Times New Roman"/>
      </w:rPr>
    </w:lvl>
    <w:lvl w:ilvl="1" w:tentative="0">
      <w:start w:val="1"/>
      <w:numFmt w:val="decimal"/>
      <w:pStyle w:val="119"/>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8"/>
      <w:suff w:val="nothing"/>
      <w:lvlText w:val="%1——"/>
      <w:lvlJc w:val="left"/>
      <w:pPr>
        <w:ind w:left="692" w:hanging="408"/>
      </w:pPr>
      <w:rPr>
        <w:rFonts w:hint="eastAsia" w:cs="Times New Roman"/>
      </w:rPr>
    </w:lvl>
    <w:lvl w:ilvl="1" w:tentative="0">
      <w:start w:val="1"/>
      <w:numFmt w:val="bullet"/>
      <w:pStyle w:val="69"/>
      <w:lvlText w:val=""/>
      <w:lvlJc w:val="left"/>
      <w:pPr>
        <w:tabs>
          <w:tab w:val="left" w:pos="760"/>
        </w:tabs>
        <w:ind w:left="1264" w:hanging="413"/>
      </w:pPr>
      <w:rPr>
        <w:rFonts w:hint="default" w:ascii="Symbol" w:hAnsi="Symbol"/>
        <w:color w:val="auto"/>
      </w:rPr>
    </w:lvl>
    <w:lvl w:ilvl="2" w:tentative="0">
      <w:start w:val="1"/>
      <w:numFmt w:val="bullet"/>
      <w:pStyle w:val="8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6"/>
      <w:lvlText w:val="%1"/>
      <w:lvlJc w:val="left"/>
      <w:pPr>
        <w:tabs>
          <w:tab w:val="left" w:pos="0"/>
        </w:tabs>
        <w:ind w:hanging="425"/>
      </w:pPr>
      <w:rPr>
        <w:rFonts w:hint="eastAsia" w:cs="Times New Roman"/>
      </w:rPr>
    </w:lvl>
    <w:lvl w:ilvl="1" w:tentative="0">
      <w:start w:val="1"/>
      <w:numFmt w:val="decimal"/>
      <w:pStyle w:val="107"/>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4"/>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2"/>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3"/>
      <w:suff w:val="nothing"/>
      <w:lvlText w:val="%1.%2.%3　"/>
      <w:lvlJc w:val="left"/>
      <w:rPr>
        <w:rFonts w:hint="eastAsia" w:ascii="黑体" w:hAnsi="Times New Roman" w:eastAsia="黑体" w:cs="Times New Roman"/>
        <w:b w:val="0"/>
        <w:i w:val="0"/>
        <w:sz w:val="21"/>
      </w:rPr>
    </w:lvl>
    <w:lvl w:ilvl="3" w:tentative="0">
      <w:start w:val="1"/>
      <w:numFmt w:val="decimal"/>
      <w:pStyle w:val="108"/>
      <w:suff w:val="nothing"/>
      <w:lvlText w:val="%1.%2.%3.%4　"/>
      <w:lvlJc w:val="left"/>
      <w:rPr>
        <w:rFonts w:hint="eastAsia" w:ascii="黑体" w:hAnsi="Times New Roman" w:eastAsia="黑体" w:cs="Times New Roman"/>
        <w:b w:val="0"/>
        <w:i w:val="0"/>
        <w:sz w:val="21"/>
      </w:rPr>
    </w:lvl>
    <w:lvl w:ilvl="4" w:tentative="0">
      <w:start w:val="1"/>
      <w:numFmt w:val="decimal"/>
      <w:pStyle w:val="113"/>
      <w:suff w:val="nothing"/>
      <w:lvlText w:val="%1.%2.%3.%4.%5　"/>
      <w:lvlJc w:val="left"/>
      <w:rPr>
        <w:rFonts w:hint="eastAsia" w:ascii="黑体" w:hAnsi="Times New Roman" w:eastAsia="黑体" w:cs="Times New Roman"/>
        <w:b w:val="0"/>
        <w:i w:val="0"/>
        <w:sz w:val="21"/>
      </w:rPr>
    </w:lvl>
    <w:lvl w:ilvl="5" w:tentative="0">
      <w:start w:val="1"/>
      <w:numFmt w:val="decimal"/>
      <w:pStyle w:val="116"/>
      <w:suff w:val="nothing"/>
      <w:lvlText w:val="%1.%2.%3.%4.%5.%6　"/>
      <w:lvlJc w:val="left"/>
      <w:rPr>
        <w:rFonts w:hint="eastAsia" w:ascii="黑体" w:hAnsi="Times New Roman" w:eastAsia="黑体" w:cs="Times New Roman"/>
        <w:b w:val="0"/>
        <w:i w:val="0"/>
        <w:sz w:val="21"/>
      </w:rPr>
    </w:lvl>
    <w:lvl w:ilvl="6" w:tentative="0">
      <w:start w:val="1"/>
      <w:numFmt w:val="decimal"/>
      <w:pStyle w:val="120"/>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5"/>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5"/>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9"/>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4"/>
      <w:lvlText w:val="%2)"/>
      <w:lvlJc w:val="left"/>
      <w:pPr>
        <w:tabs>
          <w:tab w:val="left" w:pos="1260"/>
        </w:tabs>
        <w:ind w:left="1259" w:hanging="419"/>
      </w:pPr>
      <w:rPr>
        <w:rFonts w:hint="eastAsia" w:cs="Times New Roman"/>
      </w:rPr>
    </w:lvl>
    <w:lvl w:ilvl="2" w:tentative="0">
      <w:start w:val="1"/>
      <w:numFmt w:val="decimal"/>
      <w:pStyle w:val="81"/>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jBhY2Y2ZTc0NTFjY2U3YzY1NTgxNDc5YWM5ZDQ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3BF"/>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3746"/>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82913"/>
    <w:rsid w:val="014E2752"/>
    <w:rsid w:val="016C7CC3"/>
    <w:rsid w:val="01D47042"/>
    <w:rsid w:val="01E32144"/>
    <w:rsid w:val="02B700FB"/>
    <w:rsid w:val="02EB36F5"/>
    <w:rsid w:val="02F761B8"/>
    <w:rsid w:val="0315177F"/>
    <w:rsid w:val="032B65BF"/>
    <w:rsid w:val="03344849"/>
    <w:rsid w:val="0345779D"/>
    <w:rsid w:val="0374355B"/>
    <w:rsid w:val="03C31193"/>
    <w:rsid w:val="04026E21"/>
    <w:rsid w:val="04226A49"/>
    <w:rsid w:val="04846018"/>
    <w:rsid w:val="05BD70ED"/>
    <w:rsid w:val="05FC138B"/>
    <w:rsid w:val="05FE59B3"/>
    <w:rsid w:val="0615555C"/>
    <w:rsid w:val="06913258"/>
    <w:rsid w:val="069B0B4F"/>
    <w:rsid w:val="06BB7349"/>
    <w:rsid w:val="072A6A3D"/>
    <w:rsid w:val="07376205"/>
    <w:rsid w:val="07CE7720"/>
    <w:rsid w:val="08303932"/>
    <w:rsid w:val="08C15739"/>
    <w:rsid w:val="08F261EA"/>
    <w:rsid w:val="095B2385"/>
    <w:rsid w:val="0A064ACC"/>
    <w:rsid w:val="0A34459B"/>
    <w:rsid w:val="0A3916D6"/>
    <w:rsid w:val="0A6A5155"/>
    <w:rsid w:val="0A7357B7"/>
    <w:rsid w:val="0AB022E0"/>
    <w:rsid w:val="0B0C44DC"/>
    <w:rsid w:val="0B0F4E4C"/>
    <w:rsid w:val="0B6C018C"/>
    <w:rsid w:val="0C442907"/>
    <w:rsid w:val="0C5119AC"/>
    <w:rsid w:val="0C82014C"/>
    <w:rsid w:val="0C853BEE"/>
    <w:rsid w:val="0CAE794C"/>
    <w:rsid w:val="0CD25E17"/>
    <w:rsid w:val="0D29592A"/>
    <w:rsid w:val="0D6F23BB"/>
    <w:rsid w:val="0D9905EA"/>
    <w:rsid w:val="0DB20E25"/>
    <w:rsid w:val="0DBB0B18"/>
    <w:rsid w:val="0DC128CE"/>
    <w:rsid w:val="0E1C0301"/>
    <w:rsid w:val="0E252908"/>
    <w:rsid w:val="0E290B8B"/>
    <w:rsid w:val="0E595B42"/>
    <w:rsid w:val="0E6077C2"/>
    <w:rsid w:val="0EB21660"/>
    <w:rsid w:val="0EEB4866"/>
    <w:rsid w:val="0F0E4486"/>
    <w:rsid w:val="0F8D0D8F"/>
    <w:rsid w:val="0FC95CDC"/>
    <w:rsid w:val="0FD835FF"/>
    <w:rsid w:val="102F0FE3"/>
    <w:rsid w:val="10B2259A"/>
    <w:rsid w:val="10B7369C"/>
    <w:rsid w:val="10C2148D"/>
    <w:rsid w:val="10EE7E36"/>
    <w:rsid w:val="116163AD"/>
    <w:rsid w:val="11C10E95"/>
    <w:rsid w:val="11E440DC"/>
    <w:rsid w:val="11F86D02"/>
    <w:rsid w:val="12000C94"/>
    <w:rsid w:val="12191406"/>
    <w:rsid w:val="123252C8"/>
    <w:rsid w:val="12544C98"/>
    <w:rsid w:val="12867A0B"/>
    <w:rsid w:val="12D22A3F"/>
    <w:rsid w:val="12F51343"/>
    <w:rsid w:val="132E6073"/>
    <w:rsid w:val="13407E4E"/>
    <w:rsid w:val="135308BE"/>
    <w:rsid w:val="13534586"/>
    <w:rsid w:val="139C55F6"/>
    <w:rsid w:val="13C90DDF"/>
    <w:rsid w:val="13DE3B91"/>
    <w:rsid w:val="13E05EA6"/>
    <w:rsid w:val="1402395C"/>
    <w:rsid w:val="14574217"/>
    <w:rsid w:val="14B4078F"/>
    <w:rsid w:val="14D4722E"/>
    <w:rsid w:val="14FF06B5"/>
    <w:rsid w:val="151179AB"/>
    <w:rsid w:val="15404C6A"/>
    <w:rsid w:val="1540604D"/>
    <w:rsid w:val="15730D74"/>
    <w:rsid w:val="1590631A"/>
    <w:rsid w:val="15C45DE3"/>
    <w:rsid w:val="15DF7E5C"/>
    <w:rsid w:val="16092F72"/>
    <w:rsid w:val="161A3282"/>
    <w:rsid w:val="16584D49"/>
    <w:rsid w:val="1664146D"/>
    <w:rsid w:val="169657C9"/>
    <w:rsid w:val="16BC5BFD"/>
    <w:rsid w:val="16CF580F"/>
    <w:rsid w:val="17507794"/>
    <w:rsid w:val="17586B7F"/>
    <w:rsid w:val="17587F5F"/>
    <w:rsid w:val="1779182C"/>
    <w:rsid w:val="177A37B1"/>
    <w:rsid w:val="178B568F"/>
    <w:rsid w:val="17A54783"/>
    <w:rsid w:val="17C07103"/>
    <w:rsid w:val="18192392"/>
    <w:rsid w:val="1830795A"/>
    <w:rsid w:val="186C2D87"/>
    <w:rsid w:val="18EA131C"/>
    <w:rsid w:val="198A0119"/>
    <w:rsid w:val="19BD4657"/>
    <w:rsid w:val="19C63E21"/>
    <w:rsid w:val="19CC1A39"/>
    <w:rsid w:val="19E7245F"/>
    <w:rsid w:val="1A350D1C"/>
    <w:rsid w:val="1A8A76F9"/>
    <w:rsid w:val="1AA7182B"/>
    <w:rsid w:val="1AAC15C0"/>
    <w:rsid w:val="1AE710E0"/>
    <w:rsid w:val="1AED072E"/>
    <w:rsid w:val="1AF14592"/>
    <w:rsid w:val="1AF855F3"/>
    <w:rsid w:val="1AFA51A4"/>
    <w:rsid w:val="1B525BD1"/>
    <w:rsid w:val="1BCA4120"/>
    <w:rsid w:val="1BF5028C"/>
    <w:rsid w:val="1C43345C"/>
    <w:rsid w:val="1CAE52B5"/>
    <w:rsid w:val="1CC06BCD"/>
    <w:rsid w:val="1D50515B"/>
    <w:rsid w:val="1D89362D"/>
    <w:rsid w:val="1E141BCE"/>
    <w:rsid w:val="1E1B5935"/>
    <w:rsid w:val="1E95165E"/>
    <w:rsid w:val="1E9D0EC2"/>
    <w:rsid w:val="1EA60687"/>
    <w:rsid w:val="1EAC2E2C"/>
    <w:rsid w:val="1FBC114F"/>
    <w:rsid w:val="20210964"/>
    <w:rsid w:val="20453D48"/>
    <w:rsid w:val="2086204B"/>
    <w:rsid w:val="20B5531D"/>
    <w:rsid w:val="20D42963"/>
    <w:rsid w:val="20DB4CF7"/>
    <w:rsid w:val="20EF3E66"/>
    <w:rsid w:val="20F80F2D"/>
    <w:rsid w:val="20FE4384"/>
    <w:rsid w:val="20FF26D4"/>
    <w:rsid w:val="21726BBF"/>
    <w:rsid w:val="21E23F1A"/>
    <w:rsid w:val="220466E4"/>
    <w:rsid w:val="2216443D"/>
    <w:rsid w:val="221D5287"/>
    <w:rsid w:val="222B2A65"/>
    <w:rsid w:val="22615431"/>
    <w:rsid w:val="22931F24"/>
    <w:rsid w:val="236C4958"/>
    <w:rsid w:val="23741A09"/>
    <w:rsid w:val="23D8277F"/>
    <w:rsid w:val="23EF41C9"/>
    <w:rsid w:val="240B106D"/>
    <w:rsid w:val="24665E4F"/>
    <w:rsid w:val="24BC3B82"/>
    <w:rsid w:val="24BD042D"/>
    <w:rsid w:val="24E65FF6"/>
    <w:rsid w:val="250821C0"/>
    <w:rsid w:val="25444BEA"/>
    <w:rsid w:val="254F19CC"/>
    <w:rsid w:val="257A518B"/>
    <w:rsid w:val="25EB1853"/>
    <w:rsid w:val="25EF7A4A"/>
    <w:rsid w:val="26176F5C"/>
    <w:rsid w:val="26761EFD"/>
    <w:rsid w:val="26F56A48"/>
    <w:rsid w:val="27552654"/>
    <w:rsid w:val="27CD2A8F"/>
    <w:rsid w:val="287559C9"/>
    <w:rsid w:val="28DA5435"/>
    <w:rsid w:val="28F2444D"/>
    <w:rsid w:val="29226266"/>
    <w:rsid w:val="294439DB"/>
    <w:rsid w:val="29D8754B"/>
    <w:rsid w:val="2A7F577C"/>
    <w:rsid w:val="2AB41F4D"/>
    <w:rsid w:val="2ACA7B1F"/>
    <w:rsid w:val="2B022855"/>
    <w:rsid w:val="2B0A44A3"/>
    <w:rsid w:val="2B427AEE"/>
    <w:rsid w:val="2BA22696"/>
    <w:rsid w:val="2BF5480C"/>
    <w:rsid w:val="2C18581D"/>
    <w:rsid w:val="2C6A5F52"/>
    <w:rsid w:val="2CD801D3"/>
    <w:rsid w:val="2D306953"/>
    <w:rsid w:val="2D536727"/>
    <w:rsid w:val="2D5D0166"/>
    <w:rsid w:val="2D7B23E8"/>
    <w:rsid w:val="2D953292"/>
    <w:rsid w:val="2DB20314"/>
    <w:rsid w:val="2DB40DF9"/>
    <w:rsid w:val="2DBF1C43"/>
    <w:rsid w:val="2DC22738"/>
    <w:rsid w:val="2DC43A13"/>
    <w:rsid w:val="2DF064D1"/>
    <w:rsid w:val="2E94059D"/>
    <w:rsid w:val="2EB779B0"/>
    <w:rsid w:val="2ECE00BB"/>
    <w:rsid w:val="2F57567B"/>
    <w:rsid w:val="2FB03979"/>
    <w:rsid w:val="2FB7428F"/>
    <w:rsid w:val="2FEB0B47"/>
    <w:rsid w:val="2FFE7EAF"/>
    <w:rsid w:val="30496C0B"/>
    <w:rsid w:val="30992A02"/>
    <w:rsid w:val="30E41023"/>
    <w:rsid w:val="30FA466A"/>
    <w:rsid w:val="31121794"/>
    <w:rsid w:val="31A1054D"/>
    <w:rsid w:val="31B407A6"/>
    <w:rsid w:val="31C610F7"/>
    <w:rsid w:val="32F72AF2"/>
    <w:rsid w:val="336848CD"/>
    <w:rsid w:val="337C50B8"/>
    <w:rsid w:val="339838F6"/>
    <w:rsid w:val="34246312"/>
    <w:rsid w:val="34452167"/>
    <w:rsid w:val="34692F69"/>
    <w:rsid w:val="34D45099"/>
    <w:rsid w:val="35515905"/>
    <w:rsid w:val="35833359"/>
    <w:rsid w:val="35F7429D"/>
    <w:rsid w:val="360925CD"/>
    <w:rsid w:val="362A529F"/>
    <w:rsid w:val="362F7272"/>
    <w:rsid w:val="364904A4"/>
    <w:rsid w:val="365A7CAA"/>
    <w:rsid w:val="36706899"/>
    <w:rsid w:val="368E30E6"/>
    <w:rsid w:val="36A645E9"/>
    <w:rsid w:val="370F0982"/>
    <w:rsid w:val="37285302"/>
    <w:rsid w:val="37802C6E"/>
    <w:rsid w:val="37A872F1"/>
    <w:rsid w:val="37E35988"/>
    <w:rsid w:val="38417ADA"/>
    <w:rsid w:val="38631FE7"/>
    <w:rsid w:val="38B455EE"/>
    <w:rsid w:val="38CE6B54"/>
    <w:rsid w:val="38D62D9A"/>
    <w:rsid w:val="391814F1"/>
    <w:rsid w:val="393854F4"/>
    <w:rsid w:val="399162B7"/>
    <w:rsid w:val="39970DDE"/>
    <w:rsid w:val="39CB4808"/>
    <w:rsid w:val="3A0210F1"/>
    <w:rsid w:val="3A45446C"/>
    <w:rsid w:val="3A465219"/>
    <w:rsid w:val="3A5C76C8"/>
    <w:rsid w:val="3B355CC4"/>
    <w:rsid w:val="3B3C7EE3"/>
    <w:rsid w:val="3B7F14EE"/>
    <w:rsid w:val="3BD56D8E"/>
    <w:rsid w:val="3C8B1B00"/>
    <w:rsid w:val="3CB6047D"/>
    <w:rsid w:val="3D2E1D2F"/>
    <w:rsid w:val="3D3367DF"/>
    <w:rsid w:val="3D674873"/>
    <w:rsid w:val="3D9D6274"/>
    <w:rsid w:val="3DA65ACB"/>
    <w:rsid w:val="3DFAFE8B"/>
    <w:rsid w:val="3E0454AD"/>
    <w:rsid w:val="3E1C7721"/>
    <w:rsid w:val="3E260A59"/>
    <w:rsid w:val="3E2D1A41"/>
    <w:rsid w:val="3E89484F"/>
    <w:rsid w:val="3E8F3453"/>
    <w:rsid w:val="3EB80717"/>
    <w:rsid w:val="3EFE40D8"/>
    <w:rsid w:val="3F3849E5"/>
    <w:rsid w:val="3F762A19"/>
    <w:rsid w:val="3F7708EC"/>
    <w:rsid w:val="3F9A18D0"/>
    <w:rsid w:val="3F9B0FB0"/>
    <w:rsid w:val="3FBE22D1"/>
    <w:rsid w:val="3FDC7E05"/>
    <w:rsid w:val="400B0893"/>
    <w:rsid w:val="402B78C1"/>
    <w:rsid w:val="40455393"/>
    <w:rsid w:val="405D1653"/>
    <w:rsid w:val="40B6476B"/>
    <w:rsid w:val="40CE3179"/>
    <w:rsid w:val="40F01A1C"/>
    <w:rsid w:val="40F457EB"/>
    <w:rsid w:val="411F32D8"/>
    <w:rsid w:val="41694ED7"/>
    <w:rsid w:val="4187761F"/>
    <w:rsid w:val="41907ED6"/>
    <w:rsid w:val="41A47FEC"/>
    <w:rsid w:val="424B0336"/>
    <w:rsid w:val="425F1FBD"/>
    <w:rsid w:val="427C7B68"/>
    <w:rsid w:val="4283582D"/>
    <w:rsid w:val="42844B5D"/>
    <w:rsid w:val="43084599"/>
    <w:rsid w:val="432412B7"/>
    <w:rsid w:val="432C0668"/>
    <w:rsid w:val="43661FA0"/>
    <w:rsid w:val="43761DB4"/>
    <w:rsid w:val="43911EE8"/>
    <w:rsid w:val="43BA6143"/>
    <w:rsid w:val="43EE313A"/>
    <w:rsid w:val="44115F78"/>
    <w:rsid w:val="441D2C55"/>
    <w:rsid w:val="44B13A8B"/>
    <w:rsid w:val="453B0411"/>
    <w:rsid w:val="4545429F"/>
    <w:rsid w:val="458C4E9B"/>
    <w:rsid w:val="45D40F2B"/>
    <w:rsid w:val="463E5CE2"/>
    <w:rsid w:val="468E063F"/>
    <w:rsid w:val="46D600E4"/>
    <w:rsid w:val="46F72C6E"/>
    <w:rsid w:val="476900F7"/>
    <w:rsid w:val="4782D5E7"/>
    <w:rsid w:val="47844DE2"/>
    <w:rsid w:val="47CF0481"/>
    <w:rsid w:val="47D25DDC"/>
    <w:rsid w:val="482821E8"/>
    <w:rsid w:val="483D583A"/>
    <w:rsid w:val="48411076"/>
    <w:rsid w:val="48563717"/>
    <w:rsid w:val="4861155E"/>
    <w:rsid w:val="487B7A3A"/>
    <w:rsid w:val="487D0848"/>
    <w:rsid w:val="48A92F45"/>
    <w:rsid w:val="48CD5F6D"/>
    <w:rsid w:val="48D34ABF"/>
    <w:rsid w:val="48F0223F"/>
    <w:rsid w:val="496A012C"/>
    <w:rsid w:val="498224D0"/>
    <w:rsid w:val="49A859A4"/>
    <w:rsid w:val="4A014C09"/>
    <w:rsid w:val="4A19502B"/>
    <w:rsid w:val="4A454764"/>
    <w:rsid w:val="4AA10E3D"/>
    <w:rsid w:val="4ACE05ED"/>
    <w:rsid w:val="4AE42542"/>
    <w:rsid w:val="4AF6185F"/>
    <w:rsid w:val="4B2F2C8C"/>
    <w:rsid w:val="4B394D87"/>
    <w:rsid w:val="4B4B78BE"/>
    <w:rsid w:val="4B4D7842"/>
    <w:rsid w:val="4B9968B0"/>
    <w:rsid w:val="4BA37EA7"/>
    <w:rsid w:val="4BD7224A"/>
    <w:rsid w:val="4BDD753E"/>
    <w:rsid w:val="4BEB6E7D"/>
    <w:rsid w:val="4C0C0CE8"/>
    <w:rsid w:val="4C3F189C"/>
    <w:rsid w:val="4C492E7B"/>
    <w:rsid w:val="4C8F03C7"/>
    <w:rsid w:val="4CAC2377"/>
    <w:rsid w:val="4D141F35"/>
    <w:rsid w:val="4D325BA4"/>
    <w:rsid w:val="4D711192"/>
    <w:rsid w:val="4DD220B8"/>
    <w:rsid w:val="4DFD0382"/>
    <w:rsid w:val="4E1D71F8"/>
    <w:rsid w:val="4E256F9B"/>
    <w:rsid w:val="4E613D73"/>
    <w:rsid w:val="4E710F72"/>
    <w:rsid w:val="4E772AF2"/>
    <w:rsid w:val="4ED30A59"/>
    <w:rsid w:val="4EFC368D"/>
    <w:rsid w:val="4F528B41"/>
    <w:rsid w:val="4F72048F"/>
    <w:rsid w:val="4FB84838"/>
    <w:rsid w:val="4FD83CD7"/>
    <w:rsid w:val="4FF91241"/>
    <w:rsid w:val="50362BA7"/>
    <w:rsid w:val="5045312D"/>
    <w:rsid w:val="50995CB8"/>
    <w:rsid w:val="50D31B5E"/>
    <w:rsid w:val="50E63E09"/>
    <w:rsid w:val="51083000"/>
    <w:rsid w:val="51151CC0"/>
    <w:rsid w:val="516533A2"/>
    <w:rsid w:val="5227792F"/>
    <w:rsid w:val="526305AF"/>
    <w:rsid w:val="5276041E"/>
    <w:rsid w:val="52CC7EBA"/>
    <w:rsid w:val="52DB5E8A"/>
    <w:rsid w:val="530578C6"/>
    <w:rsid w:val="53425A77"/>
    <w:rsid w:val="53A64654"/>
    <w:rsid w:val="53CFF56B"/>
    <w:rsid w:val="53DD53FF"/>
    <w:rsid w:val="53F90A50"/>
    <w:rsid w:val="54474969"/>
    <w:rsid w:val="54752EF4"/>
    <w:rsid w:val="549015A5"/>
    <w:rsid w:val="54BD2EB6"/>
    <w:rsid w:val="54E52054"/>
    <w:rsid w:val="54E83D4F"/>
    <w:rsid w:val="551F3036"/>
    <w:rsid w:val="5565258B"/>
    <w:rsid w:val="55977ACF"/>
    <w:rsid w:val="559811B6"/>
    <w:rsid w:val="55AC7DD5"/>
    <w:rsid w:val="55F179CD"/>
    <w:rsid w:val="55FD3239"/>
    <w:rsid w:val="56556898"/>
    <w:rsid w:val="56586C3F"/>
    <w:rsid w:val="565F4D4D"/>
    <w:rsid w:val="56715033"/>
    <w:rsid w:val="56AC67FE"/>
    <w:rsid w:val="56B35E6B"/>
    <w:rsid w:val="56BF7206"/>
    <w:rsid w:val="56CF60C6"/>
    <w:rsid w:val="56CF7735"/>
    <w:rsid w:val="56D96B50"/>
    <w:rsid w:val="5703647A"/>
    <w:rsid w:val="578238A9"/>
    <w:rsid w:val="578A70E8"/>
    <w:rsid w:val="57E14D98"/>
    <w:rsid w:val="57FF24F8"/>
    <w:rsid w:val="584B45B6"/>
    <w:rsid w:val="5856258E"/>
    <w:rsid w:val="585A0E11"/>
    <w:rsid w:val="58F46EE6"/>
    <w:rsid w:val="58F710A7"/>
    <w:rsid w:val="58FBC53C"/>
    <w:rsid w:val="592B4FC2"/>
    <w:rsid w:val="594E6182"/>
    <w:rsid w:val="599D1F6D"/>
    <w:rsid w:val="59DD4BAF"/>
    <w:rsid w:val="5A067A63"/>
    <w:rsid w:val="5A1165E3"/>
    <w:rsid w:val="5A316DF7"/>
    <w:rsid w:val="5A3D7199"/>
    <w:rsid w:val="5AAE29AF"/>
    <w:rsid w:val="5AB11B44"/>
    <w:rsid w:val="5AD24544"/>
    <w:rsid w:val="5B48394E"/>
    <w:rsid w:val="5B513AE9"/>
    <w:rsid w:val="5B744B3D"/>
    <w:rsid w:val="5C2948BB"/>
    <w:rsid w:val="5C66673F"/>
    <w:rsid w:val="5CB66EBE"/>
    <w:rsid w:val="5D091E77"/>
    <w:rsid w:val="5D11750E"/>
    <w:rsid w:val="5D331526"/>
    <w:rsid w:val="5D7FE701"/>
    <w:rsid w:val="5E0B7695"/>
    <w:rsid w:val="5E0F15F0"/>
    <w:rsid w:val="5E2C5B83"/>
    <w:rsid w:val="5E3132AC"/>
    <w:rsid w:val="5E5715A1"/>
    <w:rsid w:val="5E5A2370"/>
    <w:rsid w:val="5E6B31FC"/>
    <w:rsid w:val="5E72613B"/>
    <w:rsid w:val="5E756BD4"/>
    <w:rsid w:val="5E94220C"/>
    <w:rsid w:val="5EC67433"/>
    <w:rsid w:val="5F1B6F15"/>
    <w:rsid w:val="5F3C5DEE"/>
    <w:rsid w:val="5F55F711"/>
    <w:rsid w:val="5F9742FD"/>
    <w:rsid w:val="5F981A4A"/>
    <w:rsid w:val="5FE00004"/>
    <w:rsid w:val="6025404D"/>
    <w:rsid w:val="60584477"/>
    <w:rsid w:val="606B62D0"/>
    <w:rsid w:val="60AB0161"/>
    <w:rsid w:val="60D92808"/>
    <w:rsid w:val="60F2583F"/>
    <w:rsid w:val="60F40053"/>
    <w:rsid w:val="610125A0"/>
    <w:rsid w:val="616A0B29"/>
    <w:rsid w:val="6181103C"/>
    <w:rsid w:val="61AA67D5"/>
    <w:rsid w:val="61CF20BD"/>
    <w:rsid w:val="621C5C61"/>
    <w:rsid w:val="625B1D8F"/>
    <w:rsid w:val="627319A6"/>
    <w:rsid w:val="6297049C"/>
    <w:rsid w:val="62BD56FF"/>
    <w:rsid w:val="62EE2EF6"/>
    <w:rsid w:val="62EE60E7"/>
    <w:rsid w:val="630104BC"/>
    <w:rsid w:val="63135539"/>
    <w:rsid w:val="636A3DE1"/>
    <w:rsid w:val="63893E2F"/>
    <w:rsid w:val="638F7F6C"/>
    <w:rsid w:val="639C078F"/>
    <w:rsid w:val="63C3380F"/>
    <w:rsid w:val="645042C8"/>
    <w:rsid w:val="645BD128"/>
    <w:rsid w:val="64F53867"/>
    <w:rsid w:val="651A7A3F"/>
    <w:rsid w:val="65236D05"/>
    <w:rsid w:val="652C23A3"/>
    <w:rsid w:val="657334A1"/>
    <w:rsid w:val="65E853BC"/>
    <w:rsid w:val="661F2235"/>
    <w:rsid w:val="663713C8"/>
    <w:rsid w:val="663B5E9C"/>
    <w:rsid w:val="66932A4A"/>
    <w:rsid w:val="669522AC"/>
    <w:rsid w:val="66F503A6"/>
    <w:rsid w:val="67543DDA"/>
    <w:rsid w:val="678917E8"/>
    <w:rsid w:val="67F1BD10"/>
    <w:rsid w:val="67F96FBF"/>
    <w:rsid w:val="68075A2D"/>
    <w:rsid w:val="681F2BD7"/>
    <w:rsid w:val="685E0A2B"/>
    <w:rsid w:val="68786D04"/>
    <w:rsid w:val="68A95E15"/>
    <w:rsid w:val="68FE5149"/>
    <w:rsid w:val="69100201"/>
    <w:rsid w:val="693A4850"/>
    <w:rsid w:val="69807B79"/>
    <w:rsid w:val="69B30BD9"/>
    <w:rsid w:val="69EE0B74"/>
    <w:rsid w:val="6A004491"/>
    <w:rsid w:val="6A1267FE"/>
    <w:rsid w:val="6A7B6F15"/>
    <w:rsid w:val="6AD96DFD"/>
    <w:rsid w:val="6B3C4CD4"/>
    <w:rsid w:val="6B410ECF"/>
    <w:rsid w:val="6B77FF1B"/>
    <w:rsid w:val="6BC109EB"/>
    <w:rsid w:val="6BD62F07"/>
    <w:rsid w:val="6C83458F"/>
    <w:rsid w:val="6C8A6B71"/>
    <w:rsid w:val="6CC40994"/>
    <w:rsid w:val="6D7502F6"/>
    <w:rsid w:val="6D822E3C"/>
    <w:rsid w:val="6DE17231"/>
    <w:rsid w:val="6E003AF0"/>
    <w:rsid w:val="6E024DFD"/>
    <w:rsid w:val="6E1F7FC7"/>
    <w:rsid w:val="6E764C81"/>
    <w:rsid w:val="6E851928"/>
    <w:rsid w:val="6E973084"/>
    <w:rsid w:val="6EB15652"/>
    <w:rsid w:val="6ED72FC0"/>
    <w:rsid w:val="6EFC2D53"/>
    <w:rsid w:val="6F0513C5"/>
    <w:rsid w:val="6FCD6B2A"/>
    <w:rsid w:val="6FF3A5B1"/>
    <w:rsid w:val="703B59A9"/>
    <w:rsid w:val="706339E7"/>
    <w:rsid w:val="709557F4"/>
    <w:rsid w:val="712B6813"/>
    <w:rsid w:val="7142427A"/>
    <w:rsid w:val="71576566"/>
    <w:rsid w:val="71AA202D"/>
    <w:rsid w:val="71AF3C5B"/>
    <w:rsid w:val="71B21546"/>
    <w:rsid w:val="71B84E15"/>
    <w:rsid w:val="71D84F7F"/>
    <w:rsid w:val="71E14249"/>
    <w:rsid w:val="724013FB"/>
    <w:rsid w:val="7252309D"/>
    <w:rsid w:val="7274469E"/>
    <w:rsid w:val="727E4262"/>
    <w:rsid w:val="72C61185"/>
    <w:rsid w:val="731A019E"/>
    <w:rsid w:val="737E5119"/>
    <w:rsid w:val="738629E1"/>
    <w:rsid w:val="73885AD6"/>
    <w:rsid w:val="73C067FA"/>
    <w:rsid w:val="73FB51BA"/>
    <w:rsid w:val="74324818"/>
    <w:rsid w:val="744032CB"/>
    <w:rsid w:val="747E0B21"/>
    <w:rsid w:val="74882401"/>
    <w:rsid w:val="74D765C1"/>
    <w:rsid w:val="74F042D5"/>
    <w:rsid w:val="75093146"/>
    <w:rsid w:val="75227E49"/>
    <w:rsid w:val="75A66A88"/>
    <w:rsid w:val="75AC679F"/>
    <w:rsid w:val="75F20B82"/>
    <w:rsid w:val="75FC2C5D"/>
    <w:rsid w:val="76550EEA"/>
    <w:rsid w:val="76CBFDB0"/>
    <w:rsid w:val="76EE719C"/>
    <w:rsid w:val="76F86AAF"/>
    <w:rsid w:val="772703C0"/>
    <w:rsid w:val="77720D6D"/>
    <w:rsid w:val="77778E19"/>
    <w:rsid w:val="778E4131"/>
    <w:rsid w:val="77975F1F"/>
    <w:rsid w:val="77A70520"/>
    <w:rsid w:val="77E54CE5"/>
    <w:rsid w:val="77F02A9D"/>
    <w:rsid w:val="780468FE"/>
    <w:rsid w:val="784047FC"/>
    <w:rsid w:val="7840600F"/>
    <w:rsid w:val="78565051"/>
    <w:rsid w:val="785E6F64"/>
    <w:rsid w:val="789807BB"/>
    <w:rsid w:val="78A25301"/>
    <w:rsid w:val="78BB1055"/>
    <w:rsid w:val="78CE3D41"/>
    <w:rsid w:val="78DA179D"/>
    <w:rsid w:val="791E095E"/>
    <w:rsid w:val="79361C92"/>
    <w:rsid w:val="793A39B3"/>
    <w:rsid w:val="79A205D8"/>
    <w:rsid w:val="79BE5AF4"/>
    <w:rsid w:val="79C20ABA"/>
    <w:rsid w:val="79E013B7"/>
    <w:rsid w:val="79E34C96"/>
    <w:rsid w:val="79E55F0E"/>
    <w:rsid w:val="79EF058A"/>
    <w:rsid w:val="79F20EED"/>
    <w:rsid w:val="7A0C69A8"/>
    <w:rsid w:val="7A527489"/>
    <w:rsid w:val="7A5A11FD"/>
    <w:rsid w:val="7ADD23E2"/>
    <w:rsid w:val="7AF707C7"/>
    <w:rsid w:val="7BD557C8"/>
    <w:rsid w:val="7BD8279C"/>
    <w:rsid w:val="7BF77EFB"/>
    <w:rsid w:val="7C3151AE"/>
    <w:rsid w:val="7C3307A9"/>
    <w:rsid w:val="7C754728"/>
    <w:rsid w:val="7C7A2D38"/>
    <w:rsid w:val="7CB161D1"/>
    <w:rsid w:val="7D466B7E"/>
    <w:rsid w:val="7D5335F7"/>
    <w:rsid w:val="7D7808A9"/>
    <w:rsid w:val="7D902754"/>
    <w:rsid w:val="7DA665C7"/>
    <w:rsid w:val="7DCA3F20"/>
    <w:rsid w:val="7DD01B69"/>
    <w:rsid w:val="7E452350"/>
    <w:rsid w:val="7E5B6638"/>
    <w:rsid w:val="7E6E03E5"/>
    <w:rsid w:val="7E811698"/>
    <w:rsid w:val="7EA062EA"/>
    <w:rsid w:val="7EB7A02A"/>
    <w:rsid w:val="7F3C6385"/>
    <w:rsid w:val="7F4FD98E"/>
    <w:rsid w:val="7F5F609B"/>
    <w:rsid w:val="7F78012E"/>
    <w:rsid w:val="7F7C1F45"/>
    <w:rsid w:val="7F8F31D2"/>
    <w:rsid w:val="7FCF07FB"/>
    <w:rsid w:val="7FFEB1D6"/>
    <w:rsid w:val="8DB78DE2"/>
    <w:rsid w:val="A9FF41BF"/>
    <w:rsid w:val="AF8A3EA9"/>
    <w:rsid w:val="BDD4300E"/>
    <w:rsid w:val="BFD62C3B"/>
    <w:rsid w:val="BFECD17A"/>
    <w:rsid w:val="CBF78380"/>
    <w:rsid w:val="DFFFC1E4"/>
    <w:rsid w:val="ED3FEACC"/>
    <w:rsid w:val="F749FA92"/>
    <w:rsid w:val="F7D757D3"/>
    <w:rsid w:val="FBFF2730"/>
    <w:rsid w:val="FCDED905"/>
    <w:rsid w:val="FDFDFB4F"/>
    <w:rsid w:val="FF9A39C8"/>
    <w:rsid w:val="FFE7D6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left"/>
      <w:outlineLvl w:val="0"/>
    </w:pPr>
    <w:rPr>
      <w:rFonts w:eastAsia="黑体"/>
      <w:kern w:val="44"/>
      <w:sz w:val="21"/>
    </w:rPr>
  </w:style>
  <w:style w:type="paragraph" w:styleId="4">
    <w:name w:val="heading 2"/>
    <w:basedOn w:val="1"/>
    <w:next w:val="1"/>
    <w:link w:val="5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黑体" w:cs="宋体"/>
      <w:color w:val="000000"/>
      <w:sz w:val="21"/>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5"/>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6"/>
    <w:qFormat/>
    <w:uiPriority w:val="99"/>
    <w:pPr>
      <w:ind w:left="100" w:leftChars="2500"/>
    </w:pPr>
  </w:style>
  <w:style w:type="paragraph" w:styleId="19">
    <w:name w:val="endnote text"/>
    <w:basedOn w:val="1"/>
    <w:link w:val="57"/>
    <w:semiHidden/>
    <w:qFormat/>
    <w:uiPriority w:val="99"/>
    <w:pPr>
      <w:snapToGrid w:val="0"/>
      <w:jc w:val="left"/>
    </w:pPr>
  </w:style>
  <w:style w:type="paragraph" w:styleId="20">
    <w:name w:val="Balloon Text"/>
    <w:basedOn w:val="1"/>
    <w:link w:val="170"/>
    <w:semiHidden/>
    <w:unhideWhenUsed/>
    <w:qFormat/>
    <w:locked/>
    <w:uiPriority w:val="99"/>
    <w:rPr>
      <w:sz w:val="18"/>
      <w:szCs w:val="18"/>
    </w:rPr>
  </w:style>
  <w:style w:type="paragraph" w:styleId="21">
    <w:name w:val="footer"/>
    <w:basedOn w:val="1"/>
    <w:link w:val="58"/>
    <w:qFormat/>
    <w:uiPriority w:val="99"/>
    <w:pPr>
      <w:snapToGrid w:val="0"/>
      <w:ind w:right="210" w:rightChars="100"/>
      <w:jc w:val="right"/>
    </w:pPr>
    <w:rPr>
      <w:sz w:val="18"/>
      <w:szCs w:val="18"/>
    </w:rPr>
  </w:style>
  <w:style w:type="paragraph" w:styleId="22">
    <w:name w:val="header"/>
    <w:basedOn w:val="1"/>
    <w:link w:val="59"/>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0"/>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Normal (Web)"/>
    <w:basedOn w:val="1"/>
    <w:qFormat/>
    <w:uiPriority w:val="99"/>
    <w:pPr>
      <w:spacing w:before="100" w:beforeAutospacing="1" w:after="100" w:afterAutospacing="1"/>
      <w:jc w:val="left"/>
    </w:pPr>
    <w:rPr>
      <w:kern w:val="0"/>
      <w:sz w:val="24"/>
    </w:rPr>
  </w:style>
  <w:style w:type="paragraph" w:styleId="35">
    <w:name w:val="index 2"/>
    <w:basedOn w:val="1"/>
    <w:next w:val="1"/>
    <w:qFormat/>
    <w:uiPriority w:val="99"/>
    <w:pPr>
      <w:ind w:left="420" w:hanging="210"/>
      <w:jc w:val="left"/>
    </w:pPr>
    <w:rPr>
      <w:rFonts w:ascii="Calibri" w:hAnsi="Calibri"/>
      <w:sz w:val="20"/>
      <w:szCs w:val="20"/>
    </w:rPr>
  </w:style>
  <w:style w:type="table" w:styleId="37">
    <w:name w:val="Table Grid"/>
    <w:basedOn w:val="3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locked/>
    <w:uiPriority w:val="99"/>
    <w:rPr>
      <w:rFonts w:cs="Times New Roman"/>
      <w:b/>
    </w:rPr>
  </w:style>
  <w:style w:type="character" w:styleId="40">
    <w:name w:val="endnote reference"/>
    <w:semiHidden/>
    <w:qFormat/>
    <w:uiPriority w:val="99"/>
    <w:rPr>
      <w:rFonts w:cs="Times New Roman"/>
      <w:vertAlign w:val="superscript"/>
    </w:rPr>
  </w:style>
  <w:style w:type="character" w:styleId="41">
    <w:name w:val="page number"/>
    <w:qFormat/>
    <w:uiPriority w:val="99"/>
    <w:rPr>
      <w:rFonts w:ascii="Times New Roman" w:hAnsi="Times New Roman" w:eastAsia="宋体" w:cs="Times New Roman"/>
      <w:sz w:val="18"/>
    </w:rPr>
  </w:style>
  <w:style w:type="character" w:styleId="42">
    <w:name w:val="FollowedHyperlink"/>
    <w:qFormat/>
    <w:uiPriority w:val="99"/>
    <w:rPr>
      <w:rFonts w:cs="Times New Roman"/>
      <w:color w:val="800080"/>
      <w:u w:val="single"/>
    </w:rPr>
  </w:style>
  <w:style w:type="character" w:styleId="43">
    <w:name w:val="Emphasis"/>
    <w:qFormat/>
    <w:locked/>
    <w:uiPriority w:val="99"/>
    <w:rPr>
      <w:rFonts w:cs="Times New Roman"/>
    </w:rPr>
  </w:style>
  <w:style w:type="character" w:styleId="44">
    <w:name w:val="HTML Definition"/>
    <w:semiHidden/>
    <w:qFormat/>
    <w:locked/>
    <w:uiPriority w:val="99"/>
    <w:rPr>
      <w:rFonts w:cs="Times New Roman"/>
    </w:rPr>
  </w:style>
  <w:style w:type="character" w:styleId="45">
    <w:name w:val="HTML Acronym"/>
    <w:qFormat/>
    <w:uiPriority w:val="99"/>
    <w:rPr>
      <w:rFonts w:cs="Times New Roman"/>
    </w:rPr>
  </w:style>
  <w:style w:type="character" w:styleId="46">
    <w:name w:val="HTML Variable"/>
    <w:semiHidden/>
    <w:qFormat/>
    <w:locked/>
    <w:uiPriority w:val="99"/>
    <w:rPr>
      <w:rFonts w:cs="Times New Roman"/>
    </w:rPr>
  </w:style>
  <w:style w:type="character" w:styleId="47">
    <w:name w:val="Hyperlink"/>
    <w:qFormat/>
    <w:uiPriority w:val="99"/>
    <w:rPr>
      <w:rFonts w:cs="Times New Roman"/>
      <w:color w:val="0000FF"/>
      <w:spacing w:val="0"/>
      <w:w w:val="100"/>
      <w:sz w:val="21"/>
      <w:szCs w:val="21"/>
      <w:u w:val="single"/>
    </w:rPr>
  </w:style>
  <w:style w:type="character" w:styleId="48">
    <w:name w:val="HTML Code"/>
    <w:semiHidden/>
    <w:qFormat/>
    <w:locked/>
    <w:uiPriority w:val="99"/>
    <w:rPr>
      <w:rFonts w:ascii="Consolas" w:hAnsi="Consolas" w:cs="Consolas"/>
      <w:color w:val="C7254E"/>
      <w:sz w:val="21"/>
      <w:szCs w:val="21"/>
      <w:shd w:val="clear" w:color="auto" w:fill="F9F2F4"/>
    </w:rPr>
  </w:style>
  <w:style w:type="character" w:styleId="49">
    <w:name w:val="annotation reference"/>
    <w:semiHidden/>
    <w:qFormat/>
    <w:uiPriority w:val="99"/>
    <w:rPr>
      <w:rFonts w:cs="Times New Roman"/>
      <w:sz w:val="21"/>
      <w:szCs w:val="21"/>
    </w:rPr>
  </w:style>
  <w:style w:type="character" w:styleId="50">
    <w:name w:val="HTML Cite"/>
    <w:semiHidden/>
    <w:qFormat/>
    <w:locked/>
    <w:uiPriority w:val="99"/>
    <w:rPr>
      <w:rFonts w:cs="Times New Roman"/>
    </w:rPr>
  </w:style>
  <w:style w:type="character" w:styleId="51">
    <w:name w:val="footnote reference"/>
    <w:semiHidden/>
    <w:qFormat/>
    <w:uiPriority w:val="99"/>
    <w:rPr>
      <w:rFonts w:cs="Times New Roman"/>
      <w:vertAlign w:val="superscript"/>
    </w:rPr>
  </w:style>
  <w:style w:type="character" w:styleId="52">
    <w:name w:val="HTML Keyboard"/>
    <w:semiHidden/>
    <w:qFormat/>
    <w:locked/>
    <w:uiPriority w:val="99"/>
    <w:rPr>
      <w:rFonts w:ascii="Consolas" w:hAnsi="Consolas" w:cs="Consolas"/>
      <w:color w:val="FFFFFF"/>
      <w:sz w:val="21"/>
      <w:szCs w:val="21"/>
      <w:shd w:val="clear" w:color="auto" w:fill="333333"/>
    </w:rPr>
  </w:style>
  <w:style w:type="character" w:styleId="53">
    <w:name w:val="HTML Sample"/>
    <w:semiHidden/>
    <w:qFormat/>
    <w:locked/>
    <w:uiPriority w:val="99"/>
    <w:rPr>
      <w:rFonts w:ascii="Consolas" w:hAnsi="Consolas" w:cs="Consolas"/>
      <w:sz w:val="21"/>
      <w:szCs w:val="21"/>
    </w:rPr>
  </w:style>
  <w:style w:type="character" w:customStyle="1" w:styleId="54">
    <w:name w:val="标题 2 Char"/>
    <w:link w:val="4"/>
    <w:qFormat/>
    <w:locked/>
    <w:uiPriority w:val="99"/>
    <w:rPr>
      <w:rFonts w:ascii="Cambria" w:hAnsi="Cambria" w:eastAsia="宋体" w:cs="Times New Roman"/>
      <w:b/>
      <w:bCs/>
      <w:kern w:val="2"/>
      <w:sz w:val="32"/>
      <w:szCs w:val="32"/>
    </w:rPr>
  </w:style>
  <w:style w:type="character" w:customStyle="1" w:styleId="55">
    <w:name w:val="文档结构图 Char"/>
    <w:link w:val="11"/>
    <w:semiHidden/>
    <w:qFormat/>
    <w:locked/>
    <w:uiPriority w:val="99"/>
    <w:rPr>
      <w:rFonts w:cs="Times New Roman"/>
      <w:sz w:val="2"/>
    </w:rPr>
  </w:style>
  <w:style w:type="character" w:customStyle="1" w:styleId="56">
    <w:name w:val="日期 Char"/>
    <w:link w:val="18"/>
    <w:semiHidden/>
    <w:qFormat/>
    <w:locked/>
    <w:uiPriority w:val="99"/>
    <w:rPr>
      <w:rFonts w:cs="Times New Roman"/>
      <w:kern w:val="2"/>
      <w:sz w:val="24"/>
      <w:szCs w:val="24"/>
    </w:rPr>
  </w:style>
  <w:style w:type="character" w:customStyle="1" w:styleId="57">
    <w:name w:val="尾注文本 Char"/>
    <w:link w:val="19"/>
    <w:semiHidden/>
    <w:qFormat/>
    <w:locked/>
    <w:uiPriority w:val="99"/>
    <w:rPr>
      <w:rFonts w:cs="Times New Roman"/>
      <w:sz w:val="24"/>
      <w:szCs w:val="24"/>
    </w:rPr>
  </w:style>
  <w:style w:type="character" w:customStyle="1" w:styleId="58">
    <w:name w:val="页脚 Char"/>
    <w:link w:val="21"/>
    <w:semiHidden/>
    <w:qFormat/>
    <w:locked/>
    <w:uiPriority w:val="99"/>
    <w:rPr>
      <w:rFonts w:cs="Times New Roman"/>
      <w:sz w:val="18"/>
      <w:szCs w:val="18"/>
    </w:rPr>
  </w:style>
  <w:style w:type="character" w:customStyle="1" w:styleId="59">
    <w:name w:val="页眉 Char"/>
    <w:link w:val="22"/>
    <w:semiHidden/>
    <w:qFormat/>
    <w:locked/>
    <w:uiPriority w:val="99"/>
    <w:rPr>
      <w:rFonts w:cs="Times New Roman"/>
      <w:sz w:val="18"/>
      <w:szCs w:val="18"/>
    </w:rPr>
  </w:style>
  <w:style w:type="character" w:customStyle="1" w:styleId="60">
    <w:name w:val="脚注文本 Char"/>
    <w:link w:val="28"/>
    <w:semiHidden/>
    <w:qFormat/>
    <w:locked/>
    <w:uiPriority w:val="99"/>
    <w:rPr>
      <w:rFonts w:cs="Times New Roman"/>
      <w:sz w:val="18"/>
      <w:szCs w:val="18"/>
    </w:rPr>
  </w:style>
  <w:style w:type="character" w:customStyle="1" w:styleId="61">
    <w:name w:val="段 Char"/>
    <w:link w:val="27"/>
    <w:qFormat/>
    <w:locked/>
    <w:uiPriority w:val="0"/>
    <w:rPr>
      <w:rFonts w:ascii="宋体"/>
      <w:sz w:val="21"/>
      <w:lang w:val="en-US" w:eastAsia="zh-CN" w:bidi="ar-SA"/>
    </w:rPr>
  </w:style>
  <w:style w:type="paragraph" w:customStyle="1" w:styleId="62">
    <w:name w:val="一级条标题"/>
    <w:next w:val="27"/>
    <w:link w:val="159"/>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3">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4">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5">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6">
    <w:name w:val="二级条标题"/>
    <w:basedOn w:val="62"/>
    <w:next w:val="27"/>
    <w:qFormat/>
    <w:uiPriority w:val="99"/>
    <w:pPr>
      <w:numPr>
        <w:ilvl w:val="2"/>
      </w:numPr>
      <w:spacing w:before="50" w:after="50"/>
      <w:outlineLvl w:val="3"/>
    </w:pPr>
  </w:style>
  <w:style w:type="paragraph" w:customStyle="1" w:styleId="6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8">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9">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0">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1">
    <w:name w:val="三级条标题"/>
    <w:basedOn w:val="66"/>
    <w:next w:val="27"/>
    <w:qFormat/>
    <w:uiPriority w:val="99"/>
    <w:pPr>
      <w:numPr>
        <w:ilvl w:val="3"/>
      </w:numPr>
      <w:outlineLvl w:val="4"/>
    </w:pPr>
  </w:style>
  <w:style w:type="paragraph" w:customStyle="1" w:styleId="72">
    <w:name w:val="示例"/>
    <w:next w:val="73"/>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4">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5">
    <w:name w:val="四级条标题"/>
    <w:basedOn w:val="71"/>
    <w:next w:val="27"/>
    <w:qFormat/>
    <w:uiPriority w:val="99"/>
    <w:pPr>
      <w:numPr>
        <w:ilvl w:val="4"/>
      </w:numPr>
      <w:outlineLvl w:val="5"/>
    </w:pPr>
  </w:style>
  <w:style w:type="paragraph" w:customStyle="1" w:styleId="76">
    <w:name w:val="五级条标题"/>
    <w:basedOn w:val="75"/>
    <w:next w:val="27"/>
    <w:qFormat/>
    <w:uiPriority w:val="99"/>
    <w:pPr>
      <w:numPr>
        <w:ilvl w:val="5"/>
      </w:numPr>
      <w:outlineLvl w:val="6"/>
    </w:pPr>
  </w:style>
  <w:style w:type="paragraph" w:customStyle="1" w:styleId="77">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8">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9">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0">
    <w:name w:val="列项◆（三级）"/>
    <w:basedOn w:val="1"/>
    <w:qFormat/>
    <w:uiPriority w:val="99"/>
    <w:pPr>
      <w:numPr>
        <w:ilvl w:val="2"/>
        <w:numId w:val="3"/>
      </w:numPr>
    </w:pPr>
    <w:rPr>
      <w:rFonts w:ascii="宋体"/>
      <w:szCs w:val="21"/>
    </w:rPr>
  </w:style>
  <w:style w:type="paragraph" w:customStyle="1" w:styleId="81">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2">
    <w:name w:val="示例×："/>
    <w:basedOn w:val="65"/>
    <w:qFormat/>
    <w:uiPriority w:val="99"/>
    <w:pPr>
      <w:numPr>
        <w:numId w:val="0"/>
      </w:numPr>
      <w:spacing w:beforeLines="0" w:afterLines="0"/>
      <w:ind w:firstLine="363"/>
      <w:outlineLvl w:val="9"/>
    </w:pPr>
    <w:rPr>
      <w:rFonts w:ascii="宋体" w:eastAsia="宋体"/>
      <w:sz w:val="18"/>
      <w:szCs w:val="18"/>
    </w:rPr>
  </w:style>
  <w:style w:type="paragraph" w:customStyle="1" w:styleId="83">
    <w:name w:val="二级无"/>
    <w:basedOn w:val="66"/>
    <w:qFormat/>
    <w:uiPriority w:val="99"/>
    <w:pPr>
      <w:spacing w:beforeLines="0" w:afterLines="0"/>
    </w:pPr>
    <w:rPr>
      <w:rFonts w:ascii="宋体" w:eastAsia="宋体"/>
    </w:rPr>
  </w:style>
  <w:style w:type="paragraph" w:customStyle="1" w:styleId="84">
    <w:name w:val="注：（正文）"/>
    <w:basedOn w:val="77"/>
    <w:next w:val="27"/>
    <w:qFormat/>
    <w:uiPriority w:val="99"/>
  </w:style>
  <w:style w:type="paragraph" w:customStyle="1" w:styleId="85">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6">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9">
    <w:name w:val="标准书眉_偶数页"/>
    <w:basedOn w:val="64"/>
    <w:next w:val="1"/>
    <w:qFormat/>
    <w:uiPriority w:val="99"/>
    <w:pPr>
      <w:jc w:val="left"/>
    </w:pPr>
  </w:style>
  <w:style w:type="paragraph" w:customStyle="1" w:styleId="90">
    <w:name w:val="标准书眉一"/>
    <w:qFormat/>
    <w:uiPriority w:val="99"/>
    <w:pPr>
      <w:jc w:val="both"/>
    </w:pPr>
    <w:rPr>
      <w:rFonts w:ascii="Times New Roman" w:hAnsi="Times New Roman" w:eastAsia="宋体" w:cs="Times New Roman"/>
      <w:lang w:val="en-US" w:eastAsia="zh-CN" w:bidi="ar-SA"/>
    </w:rPr>
  </w:style>
  <w:style w:type="paragraph" w:customStyle="1" w:styleId="91">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3">
    <w:name w:val="发布"/>
    <w:qFormat/>
    <w:uiPriority w:val="99"/>
    <w:rPr>
      <w:rFonts w:ascii="黑体" w:eastAsia="黑体" w:cs="Times New Roman"/>
      <w:spacing w:val="85"/>
      <w:w w:val="100"/>
      <w:position w:val="3"/>
      <w:sz w:val="28"/>
      <w:szCs w:val="28"/>
    </w:rPr>
  </w:style>
  <w:style w:type="paragraph" w:customStyle="1" w:styleId="94">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5">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7">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8">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9">
    <w:name w:val="封面标准英文名称"/>
    <w:basedOn w:val="98"/>
    <w:qFormat/>
    <w:uiPriority w:val="99"/>
    <w:pPr>
      <w:spacing w:before="370" w:line="400" w:lineRule="exact"/>
    </w:pPr>
    <w:rPr>
      <w:rFonts w:ascii="Times New Roman"/>
      <w:sz w:val="28"/>
      <w:szCs w:val="28"/>
    </w:rPr>
  </w:style>
  <w:style w:type="paragraph" w:customStyle="1" w:styleId="100">
    <w:name w:val="封面一致性程度标识"/>
    <w:basedOn w:val="99"/>
    <w:qFormat/>
    <w:uiPriority w:val="99"/>
    <w:pPr>
      <w:spacing w:before="440"/>
    </w:pPr>
    <w:rPr>
      <w:rFonts w:ascii="宋体" w:eastAsia="宋体"/>
    </w:rPr>
  </w:style>
  <w:style w:type="paragraph" w:customStyle="1" w:styleId="101">
    <w:name w:val="封面标准文稿类别"/>
    <w:basedOn w:val="100"/>
    <w:qFormat/>
    <w:uiPriority w:val="99"/>
    <w:pPr>
      <w:spacing w:after="160" w:line="240" w:lineRule="auto"/>
    </w:pPr>
    <w:rPr>
      <w:sz w:val="24"/>
    </w:rPr>
  </w:style>
  <w:style w:type="paragraph" w:customStyle="1" w:styleId="102">
    <w:name w:val="封面标准文稿编辑信息"/>
    <w:basedOn w:val="101"/>
    <w:qFormat/>
    <w:uiPriority w:val="99"/>
    <w:pPr>
      <w:spacing w:before="180" w:line="180" w:lineRule="exact"/>
    </w:pPr>
    <w:rPr>
      <w:sz w:val="21"/>
    </w:rPr>
  </w:style>
  <w:style w:type="paragraph" w:customStyle="1" w:styleId="103">
    <w:name w:val="封面正文"/>
    <w:qFormat/>
    <w:uiPriority w:val="99"/>
    <w:pPr>
      <w:jc w:val="both"/>
    </w:pPr>
    <w:rPr>
      <w:rFonts w:ascii="Times New Roman" w:hAnsi="Times New Roman" w:eastAsia="宋体" w:cs="Times New Roman"/>
      <w:lang w:val="en-US" w:eastAsia="zh-CN" w:bidi="ar-SA"/>
    </w:rPr>
  </w:style>
  <w:style w:type="paragraph" w:customStyle="1" w:styleId="104">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5">
    <w:name w:val="附录标题"/>
    <w:basedOn w:val="27"/>
    <w:next w:val="27"/>
    <w:qFormat/>
    <w:uiPriority w:val="99"/>
    <w:pPr>
      <w:ind w:firstLine="0" w:firstLineChars="0"/>
      <w:jc w:val="center"/>
    </w:pPr>
    <w:rPr>
      <w:rFonts w:ascii="黑体" w:eastAsia="黑体"/>
    </w:rPr>
  </w:style>
  <w:style w:type="paragraph" w:customStyle="1" w:styleId="106">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7">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08">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9">
    <w:name w:val="附录二级无"/>
    <w:basedOn w:val="108"/>
    <w:qFormat/>
    <w:uiPriority w:val="99"/>
    <w:pPr>
      <w:tabs>
        <w:tab w:val="clear" w:pos="360"/>
      </w:tabs>
      <w:spacing w:beforeLines="0" w:afterLines="0"/>
    </w:pPr>
    <w:rPr>
      <w:rFonts w:ascii="宋体" w:eastAsia="宋体"/>
      <w:szCs w:val="21"/>
    </w:rPr>
  </w:style>
  <w:style w:type="paragraph" w:customStyle="1" w:styleId="110">
    <w:name w:val="附录公式"/>
    <w:basedOn w:val="27"/>
    <w:next w:val="27"/>
    <w:link w:val="111"/>
    <w:qFormat/>
    <w:uiPriority w:val="99"/>
  </w:style>
  <w:style w:type="character" w:customStyle="1" w:styleId="111">
    <w:name w:val="附录公式 Char"/>
    <w:link w:val="110"/>
    <w:qFormat/>
    <w:locked/>
    <w:uiPriority w:val="99"/>
    <w:rPr>
      <w:rFonts w:ascii="宋体"/>
      <w:sz w:val="21"/>
      <w:lang w:val="en-US" w:eastAsia="zh-CN" w:bidi="ar-SA"/>
    </w:rPr>
  </w:style>
  <w:style w:type="paragraph" w:customStyle="1" w:styleId="112">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3">
    <w:name w:val="附录三级条标题"/>
    <w:basedOn w:val="108"/>
    <w:next w:val="27"/>
    <w:qFormat/>
    <w:uiPriority w:val="99"/>
    <w:pPr>
      <w:numPr>
        <w:ilvl w:val="4"/>
      </w:numPr>
      <w:outlineLvl w:val="4"/>
    </w:pPr>
  </w:style>
  <w:style w:type="paragraph" w:customStyle="1" w:styleId="114">
    <w:name w:val="附录三级无"/>
    <w:basedOn w:val="113"/>
    <w:qFormat/>
    <w:uiPriority w:val="99"/>
    <w:pPr>
      <w:tabs>
        <w:tab w:val="clear" w:pos="360"/>
      </w:tabs>
      <w:spacing w:beforeLines="0" w:afterLines="0"/>
    </w:pPr>
    <w:rPr>
      <w:rFonts w:ascii="宋体" w:eastAsia="宋体"/>
      <w:szCs w:val="21"/>
    </w:rPr>
  </w:style>
  <w:style w:type="paragraph" w:customStyle="1" w:styleId="115">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6">
    <w:name w:val="附录四级条标题"/>
    <w:basedOn w:val="113"/>
    <w:next w:val="27"/>
    <w:qFormat/>
    <w:uiPriority w:val="99"/>
    <w:pPr>
      <w:numPr>
        <w:ilvl w:val="5"/>
      </w:numPr>
      <w:outlineLvl w:val="5"/>
    </w:pPr>
  </w:style>
  <w:style w:type="paragraph" w:customStyle="1" w:styleId="117">
    <w:name w:val="附录四级无"/>
    <w:basedOn w:val="116"/>
    <w:qFormat/>
    <w:uiPriority w:val="99"/>
    <w:pPr>
      <w:tabs>
        <w:tab w:val="clear" w:pos="360"/>
      </w:tabs>
      <w:spacing w:beforeLines="0" w:afterLines="0"/>
    </w:pPr>
    <w:rPr>
      <w:rFonts w:ascii="宋体" w:eastAsia="宋体"/>
      <w:szCs w:val="21"/>
    </w:rPr>
  </w:style>
  <w:style w:type="paragraph" w:customStyle="1" w:styleId="118">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9">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0">
    <w:name w:val="附录五级条标题"/>
    <w:basedOn w:val="116"/>
    <w:next w:val="27"/>
    <w:qFormat/>
    <w:uiPriority w:val="0"/>
    <w:pPr>
      <w:numPr>
        <w:ilvl w:val="6"/>
      </w:numPr>
      <w:outlineLvl w:val="6"/>
    </w:pPr>
  </w:style>
  <w:style w:type="paragraph" w:customStyle="1" w:styleId="121">
    <w:name w:val="附录五级无"/>
    <w:basedOn w:val="120"/>
    <w:qFormat/>
    <w:uiPriority w:val="99"/>
    <w:pPr>
      <w:tabs>
        <w:tab w:val="clear" w:pos="360"/>
      </w:tabs>
      <w:spacing w:beforeLines="0" w:afterLines="0"/>
    </w:pPr>
    <w:rPr>
      <w:rFonts w:ascii="宋体" w:eastAsia="宋体"/>
      <w:szCs w:val="21"/>
    </w:rPr>
  </w:style>
  <w:style w:type="paragraph" w:customStyle="1" w:styleId="122">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3">
    <w:name w:val="附录一级条标题"/>
    <w:basedOn w:val="122"/>
    <w:next w:val="27"/>
    <w:qFormat/>
    <w:uiPriority w:val="99"/>
    <w:pPr>
      <w:numPr>
        <w:ilvl w:val="2"/>
      </w:numPr>
      <w:autoSpaceDN w:val="0"/>
      <w:spacing w:beforeLines="50" w:afterLines="50"/>
      <w:outlineLvl w:val="2"/>
    </w:pPr>
  </w:style>
  <w:style w:type="paragraph" w:customStyle="1" w:styleId="124">
    <w:name w:val="附录一级无"/>
    <w:basedOn w:val="123"/>
    <w:qFormat/>
    <w:uiPriority w:val="99"/>
    <w:pPr>
      <w:tabs>
        <w:tab w:val="clear" w:pos="360"/>
      </w:tabs>
      <w:spacing w:beforeLines="0" w:afterLines="0"/>
    </w:pPr>
    <w:rPr>
      <w:rFonts w:ascii="宋体" w:eastAsia="宋体"/>
      <w:szCs w:val="21"/>
    </w:rPr>
  </w:style>
  <w:style w:type="paragraph" w:customStyle="1" w:styleId="125">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6">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7">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8">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9">
    <w:name w:val="其他标准标志"/>
    <w:basedOn w:val="86"/>
    <w:qFormat/>
    <w:uiPriority w:val="99"/>
    <w:pPr>
      <w:framePr w:w="6101" w:vAnchor="page" w:hAnchor="page" w:x="4673" w:y="942"/>
    </w:pPr>
    <w:rPr>
      <w:w w:val="130"/>
    </w:rPr>
  </w:style>
  <w:style w:type="paragraph" w:customStyle="1" w:styleId="130">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1">
    <w:name w:val="其他发布部门"/>
    <w:basedOn w:val="94"/>
    <w:qFormat/>
    <w:uiPriority w:val="99"/>
    <w:pPr>
      <w:framePr w:y="15310"/>
      <w:spacing w:line="240" w:lineRule="atLeast"/>
    </w:pPr>
    <w:rPr>
      <w:rFonts w:ascii="黑体" w:eastAsia="黑体"/>
      <w:b w:val="0"/>
    </w:rPr>
  </w:style>
  <w:style w:type="paragraph" w:customStyle="1" w:styleId="132">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三级无"/>
    <w:basedOn w:val="71"/>
    <w:qFormat/>
    <w:uiPriority w:val="99"/>
    <w:pPr>
      <w:spacing w:beforeLines="0" w:afterLines="0"/>
    </w:pPr>
    <w:rPr>
      <w:rFonts w:ascii="宋体" w:eastAsia="宋体"/>
    </w:rPr>
  </w:style>
  <w:style w:type="paragraph" w:customStyle="1" w:styleId="134">
    <w:name w:val="实施日期"/>
    <w:basedOn w:val="95"/>
    <w:qFormat/>
    <w:uiPriority w:val="99"/>
    <w:pPr>
      <w:framePr w:vAnchor="page" w:hAnchor="text"/>
      <w:jc w:val="right"/>
    </w:pPr>
  </w:style>
  <w:style w:type="paragraph" w:customStyle="1" w:styleId="135">
    <w:name w:val="示例后文字"/>
    <w:basedOn w:val="27"/>
    <w:next w:val="27"/>
    <w:qFormat/>
    <w:uiPriority w:val="99"/>
    <w:pPr>
      <w:ind w:firstLine="360"/>
    </w:pPr>
    <w:rPr>
      <w:sz w:val="18"/>
    </w:rPr>
  </w:style>
  <w:style w:type="paragraph" w:customStyle="1" w:styleId="136">
    <w:name w:val="首示例"/>
    <w:next w:val="27"/>
    <w:link w:val="137"/>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7">
    <w:name w:val="首示例 Char"/>
    <w:link w:val="136"/>
    <w:qFormat/>
    <w:locked/>
    <w:uiPriority w:val="99"/>
    <w:rPr>
      <w:rFonts w:ascii="宋体" w:hAnsi="宋体"/>
      <w:kern w:val="2"/>
      <w:sz w:val="18"/>
      <w:szCs w:val="18"/>
      <w:lang w:val="en-US" w:eastAsia="zh-CN" w:bidi="ar-SA"/>
    </w:rPr>
  </w:style>
  <w:style w:type="paragraph" w:customStyle="1" w:styleId="138">
    <w:name w:val="四级无"/>
    <w:basedOn w:val="75"/>
    <w:qFormat/>
    <w:uiPriority w:val="99"/>
    <w:pPr>
      <w:spacing w:beforeLines="0" w:afterLines="0"/>
    </w:pPr>
    <w:rPr>
      <w:rFonts w:ascii="宋体" w:eastAsia="宋体"/>
    </w:rPr>
  </w:style>
  <w:style w:type="paragraph" w:customStyle="1" w:styleId="139">
    <w:name w:val="条文脚注"/>
    <w:basedOn w:val="28"/>
    <w:qFormat/>
    <w:uiPriority w:val="99"/>
    <w:pPr>
      <w:numPr>
        <w:numId w:val="0"/>
      </w:numPr>
      <w:jc w:val="both"/>
    </w:pPr>
  </w:style>
  <w:style w:type="paragraph" w:customStyle="1" w:styleId="140">
    <w:name w:val="图标脚注说明"/>
    <w:basedOn w:val="27"/>
    <w:qFormat/>
    <w:uiPriority w:val="99"/>
    <w:pPr>
      <w:ind w:left="840" w:hanging="420" w:firstLineChars="0"/>
    </w:pPr>
    <w:rPr>
      <w:sz w:val="18"/>
      <w:szCs w:val="18"/>
    </w:rPr>
  </w:style>
  <w:style w:type="paragraph" w:customStyle="1" w:styleId="141">
    <w:name w:val="图表脚注说明"/>
    <w:basedOn w:val="1"/>
    <w:qFormat/>
    <w:uiPriority w:val="99"/>
    <w:pPr>
      <w:ind w:left="544" w:hanging="181"/>
    </w:pPr>
    <w:rPr>
      <w:rFonts w:ascii="宋体"/>
      <w:sz w:val="18"/>
      <w:szCs w:val="18"/>
    </w:rPr>
  </w:style>
  <w:style w:type="paragraph" w:customStyle="1" w:styleId="142">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3">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4">
    <w:name w:val="五级无"/>
    <w:basedOn w:val="76"/>
    <w:qFormat/>
    <w:uiPriority w:val="99"/>
    <w:pPr>
      <w:spacing w:beforeLines="0" w:afterLines="0"/>
    </w:pPr>
    <w:rPr>
      <w:rFonts w:ascii="宋体" w:eastAsia="宋体"/>
    </w:rPr>
  </w:style>
  <w:style w:type="paragraph" w:customStyle="1" w:styleId="145">
    <w:name w:val="一级无"/>
    <w:basedOn w:val="62"/>
    <w:qFormat/>
    <w:uiPriority w:val="99"/>
    <w:pPr>
      <w:spacing w:beforeLines="0" w:afterLines="0"/>
    </w:pPr>
    <w:rPr>
      <w:rFonts w:ascii="宋体" w:eastAsia="宋体"/>
    </w:rPr>
  </w:style>
  <w:style w:type="paragraph" w:customStyle="1" w:styleId="146">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正文公式编号制表符"/>
    <w:basedOn w:val="27"/>
    <w:next w:val="27"/>
    <w:qFormat/>
    <w:uiPriority w:val="0"/>
    <w:pPr>
      <w:ind w:firstLine="0" w:firstLineChars="0"/>
    </w:pPr>
  </w:style>
  <w:style w:type="paragraph" w:customStyle="1" w:styleId="148">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终结线"/>
    <w:basedOn w:val="1"/>
    <w:qFormat/>
    <w:uiPriority w:val="99"/>
    <w:pPr>
      <w:framePr w:hSpace="181" w:vSpace="181" w:wrap="around" w:vAnchor="text" w:hAnchor="margin" w:xAlign="center" w:y="285"/>
    </w:pPr>
  </w:style>
  <w:style w:type="paragraph" w:customStyle="1" w:styleId="150">
    <w:name w:val="其他发布日期"/>
    <w:basedOn w:val="95"/>
    <w:qFormat/>
    <w:uiPriority w:val="99"/>
    <w:pPr>
      <w:framePr w:vAnchor="page" w:hAnchor="text" w:x="1419"/>
    </w:pPr>
  </w:style>
  <w:style w:type="paragraph" w:customStyle="1" w:styleId="151">
    <w:name w:val="其他实施日期"/>
    <w:basedOn w:val="134"/>
    <w:qFormat/>
    <w:uiPriority w:val="99"/>
  </w:style>
  <w:style w:type="paragraph" w:customStyle="1" w:styleId="152">
    <w:name w:val="封面标准名称2"/>
    <w:basedOn w:val="98"/>
    <w:qFormat/>
    <w:uiPriority w:val="99"/>
    <w:pPr>
      <w:framePr w:y="4469"/>
      <w:spacing w:beforeLines="630"/>
    </w:pPr>
  </w:style>
  <w:style w:type="paragraph" w:customStyle="1" w:styleId="153">
    <w:name w:val="封面标准英文名称2"/>
    <w:basedOn w:val="99"/>
    <w:qFormat/>
    <w:uiPriority w:val="99"/>
    <w:pPr>
      <w:framePr w:y="4469"/>
    </w:pPr>
  </w:style>
  <w:style w:type="paragraph" w:customStyle="1" w:styleId="154">
    <w:name w:val="封面一致性程度标识2"/>
    <w:basedOn w:val="100"/>
    <w:qFormat/>
    <w:uiPriority w:val="99"/>
    <w:pPr>
      <w:framePr w:y="4469"/>
    </w:pPr>
  </w:style>
  <w:style w:type="paragraph" w:customStyle="1" w:styleId="155">
    <w:name w:val="封面标准文稿类别2"/>
    <w:basedOn w:val="101"/>
    <w:qFormat/>
    <w:uiPriority w:val="99"/>
    <w:pPr>
      <w:framePr w:y="4469"/>
    </w:pPr>
  </w:style>
  <w:style w:type="paragraph" w:customStyle="1" w:styleId="156">
    <w:name w:val="封面标准文稿编辑信息2"/>
    <w:basedOn w:val="102"/>
    <w:qFormat/>
    <w:uiPriority w:val="99"/>
    <w:pPr>
      <w:framePr w:y="4469"/>
    </w:pPr>
  </w:style>
  <w:style w:type="character" w:customStyle="1" w:styleId="157">
    <w:name w:val="apple-converted-space"/>
    <w:qFormat/>
    <w:uiPriority w:val="99"/>
    <w:rPr>
      <w:rFonts w:cs="Times New Roman"/>
    </w:rPr>
  </w:style>
  <w:style w:type="paragraph" w:customStyle="1" w:styleId="158">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9">
    <w:name w:val="一级条标题 Char"/>
    <w:link w:val="62"/>
    <w:qFormat/>
    <w:locked/>
    <w:uiPriority w:val="99"/>
    <w:rPr>
      <w:rFonts w:ascii="黑体" w:eastAsia="黑体"/>
      <w:sz w:val="21"/>
      <w:szCs w:val="21"/>
    </w:rPr>
  </w:style>
  <w:style w:type="character" w:customStyle="1" w:styleId="160">
    <w:name w:val="明显参考1"/>
    <w:qFormat/>
    <w:uiPriority w:val="99"/>
    <w:rPr>
      <w:rFonts w:cs="Times New Roman"/>
      <w:b/>
      <w:smallCaps/>
      <w:color w:val="C0504D"/>
      <w:spacing w:val="5"/>
      <w:u w:val="single"/>
    </w:rPr>
  </w:style>
  <w:style w:type="character" w:customStyle="1" w:styleId="161">
    <w:name w:val="段 Char Char"/>
    <w:qFormat/>
    <w:uiPriority w:val="99"/>
    <w:rPr>
      <w:rFonts w:ascii="宋体"/>
      <w:sz w:val="21"/>
      <w:lang w:val="en-US" w:eastAsia="zh-CN"/>
    </w:rPr>
  </w:style>
  <w:style w:type="character" w:customStyle="1" w:styleId="162">
    <w:name w:val="layui-this"/>
    <w:qFormat/>
    <w:uiPriority w:val="99"/>
    <w:rPr>
      <w:rFonts w:cs="Times New Roman"/>
      <w:bdr w:val="single" w:color="EEEEEE" w:sz="4" w:space="0"/>
      <w:shd w:val="clear" w:color="auto" w:fill="FFFFFF"/>
    </w:rPr>
  </w:style>
  <w:style w:type="character" w:customStyle="1" w:styleId="163">
    <w:name w:val="hover8"/>
    <w:qFormat/>
    <w:uiPriority w:val="99"/>
    <w:rPr>
      <w:rFonts w:cs="Times New Roman"/>
      <w:color w:val="337AB7"/>
    </w:rPr>
  </w:style>
  <w:style w:type="character" w:customStyle="1" w:styleId="164">
    <w:name w:val="hover9"/>
    <w:qFormat/>
    <w:uiPriority w:val="99"/>
    <w:rPr>
      <w:rFonts w:cs="Times New Roman"/>
      <w:color w:val="337AB7"/>
    </w:rPr>
  </w:style>
  <w:style w:type="character" w:customStyle="1" w:styleId="165">
    <w:name w:val="hover10"/>
    <w:qFormat/>
    <w:uiPriority w:val="99"/>
    <w:rPr>
      <w:rFonts w:cs="Times New Roman"/>
      <w:color w:val="2B6EC9"/>
      <w:bdr w:val="single" w:color="0F67AE" w:sz="4" w:space="0"/>
    </w:rPr>
  </w:style>
  <w:style w:type="character" w:customStyle="1" w:styleId="166">
    <w:name w:val="on"/>
    <w:qFormat/>
    <w:uiPriority w:val="99"/>
    <w:rPr>
      <w:rFonts w:cs="Times New Roman"/>
    </w:rPr>
  </w:style>
  <w:style w:type="character" w:customStyle="1" w:styleId="167">
    <w:name w:val="first-child"/>
    <w:qFormat/>
    <w:uiPriority w:val="99"/>
    <w:rPr>
      <w:rFonts w:cs="Times New Roman"/>
    </w:rPr>
  </w:style>
  <w:style w:type="character" w:customStyle="1" w:styleId="168">
    <w:name w:val="hover6"/>
    <w:qFormat/>
    <w:uiPriority w:val="99"/>
    <w:rPr>
      <w:rFonts w:cs="Times New Roman"/>
      <w:color w:val="2B6EC9"/>
      <w:bdr w:val="single" w:color="0F67AE" w:sz="4" w:space="0"/>
    </w:rPr>
  </w:style>
  <w:style w:type="character" w:customStyle="1" w:styleId="169">
    <w:name w:val="hover7"/>
    <w:qFormat/>
    <w:uiPriority w:val="99"/>
    <w:rPr>
      <w:rFonts w:cs="Times New Roman"/>
      <w:color w:val="337AB7"/>
    </w:rPr>
  </w:style>
  <w:style w:type="character" w:customStyle="1" w:styleId="170">
    <w:name w:val="批注框文本 Char"/>
    <w:basedOn w:val="38"/>
    <w:link w:val="20"/>
    <w:semiHidden/>
    <w:qFormat/>
    <w:uiPriority w:val="99"/>
    <w:rPr>
      <w:kern w:val="2"/>
      <w:sz w:val="18"/>
      <w:szCs w:val="18"/>
    </w:rPr>
  </w:style>
  <w:style w:type="paragraph" w:customStyle="1" w:styleId="171">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3080</Words>
  <Characters>3528</Characters>
  <Lines>15</Lines>
  <Paragraphs>4</Paragraphs>
  <TotalTime>0</TotalTime>
  <ScaleCrop>false</ScaleCrop>
  <LinksUpToDate>false</LinksUpToDate>
  <CharactersWithSpaces>3629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2020-01-06T10:24:00Z</dcterms:created>
  <cp:lastPrinted>2025-02-14T17:06:00Z</cp:lastPrinted>
  <dcterms:modified xsi:type="dcterms:W3CDTF">2025-04-01T12:20:06Z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3B210C5B6219433EA978C80855DDD5CC_13</vt:lpwstr>
  </property>
  <property fmtid="{D5CDD505-2E9C-101B-9397-08002B2CF9AE}" pid="5" name="KSOTemplateDocerSaveRecord">
    <vt:lpwstr>eyJoZGlkIjoiNjMzMjBhY2Y2ZTc0NTFjY2U3YzY1NTgxNDc5YWM5ZDQiLCJ1c2VySWQiOiIzNjExNDQ2MDMifQ==</vt:lpwstr>
  </property>
</Properties>
</file>